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766E0" w14:textId="094DE8E2" w:rsidR="00E07C7C" w:rsidRPr="00B830AC" w:rsidRDefault="00E07C7C" w:rsidP="00E07C7C">
      <w:pPr>
        <w:rPr>
          <w:rFonts w:ascii="Arial" w:hAnsi="Arial" w:cs="Arial"/>
          <w:b/>
          <w:bCs/>
        </w:rPr>
      </w:pPr>
      <w:r w:rsidRPr="00B830AC">
        <w:rPr>
          <w:rFonts w:ascii="Arial" w:hAnsi="Arial" w:cs="Arial"/>
          <w:b/>
          <w:bCs/>
        </w:rPr>
        <w:t>NOS G</w:t>
      </w:r>
      <w:r>
        <w:rPr>
          <w:rFonts w:ascii="Arial" w:hAnsi="Arial" w:cs="Arial"/>
          <w:b/>
          <w:bCs/>
        </w:rPr>
        <w:t xml:space="preserve">OVERANCE </w:t>
      </w:r>
      <w:r w:rsidRPr="00B830AC">
        <w:rPr>
          <w:rFonts w:ascii="Arial" w:hAnsi="Arial" w:cs="Arial"/>
          <w:b/>
          <w:bCs/>
        </w:rPr>
        <w:t>G</w:t>
      </w:r>
      <w:r>
        <w:rPr>
          <w:rFonts w:ascii="Arial" w:hAnsi="Arial" w:cs="Arial"/>
          <w:b/>
          <w:bCs/>
        </w:rPr>
        <w:t>ROUP</w:t>
      </w:r>
      <w:r w:rsidRPr="00B830AC">
        <w:rPr>
          <w:rFonts w:ascii="Arial" w:hAnsi="Arial" w:cs="Arial"/>
          <w:b/>
          <w:bCs/>
        </w:rPr>
        <w:t xml:space="preserve"> Position Statement – Ring-Fenced/Protected Footprint: </w:t>
      </w:r>
      <w:r>
        <w:rPr>
          <w:rFonts w:ascii="Arial" w:hAnsi="Arial" w:cs="Arial"/>
          <w:b/>
          <w:bCs/>
        </w:rPr>
        <w:t xml:space="preserve">Social </w:t>
      </w:r>
      <w:r w:rsidRPr="00B830AC">
        <w:rPr>
          <w:rFonts w:ascii="Arial" w:hAnsi="Arial" w:cs="Arial"/>
          <w:b/>
          <w:bCs/>
        </w:rPr>
        <w:t xml:space="preserve">Care </w:t>
      </w:r>
      <w:r>
        <w:rPr>
          <w:rFonts w:ascii="Arial" w:hAnsi="Arial" w:cs="Arial"/>
          <w:b/>
          <w:bCs/>
        </w:rPr>
        <w:t>s</w:t>
      </w:r>
      <w:r w:rsidRPr="00B830AC">
        <w:rPr>
          <w:rFonts w:ascii="Arial" w:hAnsi="Arial" w:cs="Arial"/>
          <w:b/>
          <w:bCs/>
        </w:rPr>
        <w:t>ector</w:t>
      </w:r>
      <w:r w:rsidR="00065055">
        <w:rPr>
          <w:rFonts w:ascii="Arial" w:hAnsi="Arial" w:cs="Arial"/>
          <w:b/>
          <w:bCs/>
        </w:rPr>
        <w:t xml:space="preserve"> </w:t>
      </w:r>
    </w:p>
    <w:p w14:paraId="26C07730" w14:textId="0C8DB9C9" w:rsidR="00EC4D25" w:rsidRPr="00E07C7C" w:rsidRDefault="00EC4D25" w:rsidP="00E07C7C">
      <w:pPr>
        <w:spacing w:after="120"/>
        <w:rPr>
          <w:rFonts w:ascii="Arial" w:hAnsi="Arial" w:cs="Arial"/>
          <w:u w:val="single"/>
        </w:rPr>
      </w:pPr>
      <w:r w:rsidRPr="00E07C7C">
        <w:rPr>
          <w:rFonts w:ascii="Arial" w:hAnsi="Arial" w:cs="Arial"/>
          <w:u w:val="single"/>
        </w:rPr>
        <w:t>Social Care Sector</w:t>
      </w:r>
      <w:r w:rsidR="00840088" w:rsidRPr="00E07C7C">
        <w:rPr>
          <w:rFonts w:ascii="Arial" w:hAnsi="Arial" w:cs="Arial"/>
          <w:u w:val="single"/>
        </w:rPr>
        <w:t xml:space="preserve"> Overview</w:t>
      </w:r>
    </w:p>
    <w:p w14:paraId="0445C5D2" w14:textId="35034463" w:rsidR="00B067B3" w:rsidRPr="00B830AC" w:rsidRDefault="00EC4D25" w:rsidP="00B067B3">
      <w:pPr>
        <w:spacing w:after="120"/>
        <w:rPr>
          <w:rFonts w:ascii="Arial" w:hAnsi="Arial" w:cs="Arial"/>
        </w:rPr>
      </w:pPr>
      <w:r w:rsidRPr="00B830AC">
        <w:rPr>
          <w:rFonts w:ascii="Arial" w:hAnsi="Arial" w:cs="Arial"/>
        </w:rPr>
        <w:t xml:space="preserve">The social care sector is overseen by </w:t>
      </w:r>
      <w:bookmarkStart w:id="0" w:name="_Hlk138312065"/>
      <w:r w:rsidR="004B7FD3">
        <w:rPr>
          <w:rFonts w:ascii="Arial" w:hAnsi="Arial" w:cs="Arial"/>
        </w:rPr>
        <w:t xml:space="preserve">Skills for Care and Development (SFCD) - </w:t>
      </w:r>
      <w:r w:rsidR="00850037" w:rsidRPr="00B830AC">
        <w:rPr>
          <w:rFonts w:ascii="Arial" w:hAnsi="Arial" w:cs="Arial"/>
        </w:rPr>
        <w:t xml:space="preserve">an alliance </w:t>
      </w:r>
      <w:r w:rsidR="001F7BCB" w:rsidRPr="00B830AC">
        <w:rPr>
          <w:rFonts w:ascii="Arial" w:hAnsi="Arial" w:cs="Arial"/>
        </w:rPr>
        <w:t xml:space="preserve">of key organisations from Northern Ireland, </w:t>
      </w:r>
      <w:r w:rsidR="00B8417A" w:rsidRPr="00B830AC">
        <w:rPr>
          <w:rFonts w:ascii="Arial" w:hAnsi="Arial" w:cs="Arial"/>
        </w:rPr>
        <w:t>Scotland,</w:t>
      </w:r>
      <w:r w:rsidR="001F7BCB" w:rsidRPr="00B830AC">
        <w:rPr>
          <w:rFonts w:ascii="Arial" w:hAnsi="Arial" w:cs="Arial"/>
        </w:rPr>
        <w:t xml:space="preserve"> </w:t>
      </w:r>
      <w:r w:rsidR="006F080B" w:rsidRPr="00B830AC">
        <w:rPr>
          <w:rFonts w:ascii="Arial" w:hAnsi="Arial" w:cs="Arial"/>
        </w:rPr>
        <w:t>Wales,</w:t>
      </w:r>
      <w:r w:rsidR="006F080B">
        <w:rPr>
          <w:rFonts w:ascii="Arial" w:hAnsi="Arial" w:cs="Arial"/>
        </w:rPr>
        <w:t xml:space="preserve"> </w:t>
      </w:r>
      <w:r w:rsidR="001F7BCB" w:rsidRPr="00B830AC">
        <w:rPr>
          <w:rFonts w:ascii="Arial" w:hAnsi="Arial" w:cs="Arial"/>
        </w:rPr>
        <w:t>Engl</w:t>
      </w:r>
      <w:r w:rsidR="00B8417A" w:rsidRPr="00B830AC">
        <w:rPr>
          <w:rFonts w:ascii="Arial" w:hAnsi="Arial" w:cs="Arial"/>
        </w:rPr>
        <w:t>and</w:t>
      </w:r>
      <w:r w:rsidR="00AB78C7">
        <w:rPr>
          <w:rFonts w:ascii="Arial" w:hAnsi="Arial" w:cs="Arial"/>
        </w:rPr>
        <w:t>,</w:t>
      </w:r>
      <w:r w:rsidR="001F7BCB" w:rsidRPr="00B830AC">
        <w:rPr>
          <w:rFonts w:ascii="Arial" w:hAnsi="Arial" w:cs="Arial"/>
        </w:rPr>
        <w:t xml:space="preserve"> </w:t>
      </w:r>
      <w:r w:rsidR="00CD7DBD">
        <w:rPr>
          <w:rFonts w:ascii="Arial" w:hAnsi="Arial" w:cs="Arial"/>
        </w:rPr>
        <w:t xml:space="preserve">and Ireland, </w:t>
      </w:r>
      <w:r w:rsidR="001F7BCB" w:rsidRPr="00B830AC">
        <w:rPr>
          <w:rFonts w:ascii="Arial" w:hAnsi="Arial" w:cs="Arial"/>
        </w:rPr>
        <w:t xml:space="preserve">with varied roles </w:t>
      </w:r>
      <w:r w:rsidR="004B7FD3">
        <w:rPr>
          <w:rFonts w:ascii="Arial" w:hAnsi="Arial" w:cs="Arial"/>
        </w:rPr>
        <w:t>across social care, social work and early years</w:t>
      </w:r>
      <w:r w:rsidR="006F080B">
        <w:rPr>
          <w:rFonts w:ascii="Arial" w:hAnsi="Arial" w:cs="Arial"/>
        </w:rPr>
        <w:t>,</w:t>
      </w:r>
      <w:r w:rsidR="004B7FD3">
        <w:rPr>
          <w:rFonts w:ascii="Arial" w:hAnsi="Arial" w:cs="Arial"/>
        </w:rPr>
        <w:t xml:space="preserve"> and with remits across workforce development and regulation.  It </w:t>
      </w:r>
      <w:r w:rsidR="00850037" w:rsidRPr="00B830AC">
        <w:rPr>
          <w:rFonts w:ascii="Arial" w:hAnsi="Arial" w:cs="Arial"/>
        </w:rPr>
        <w:t xml:space="preserve">includes </w:t>
      </w:r>
      <w:r w:rsidR="001F7BCB" w:rsidRPr="00B830AC">
        <w:rPr>
          <w:rFonts w:ascii="Arial" w:hAnsi="Arial" w:cs="Arial"/>
        </w:rPr>
        <w:t xml:space="preserve">the </w:t>
      </w:r>
      <w:r w:rsidR="00B830AC">
        <w:rPr>
          <w:rFonts w:ascii="Arial" w:hAnsi="Arial" w:cs="Arial"/>
        </w:rPr>
        <w:t>four</w:t>
      </w:r>
      <w:r w:rsidR="00166718" w:rsidRPr="00B830AC">
        <w:rPr>
          <w:rFonts w:ascii="Arial" w:hAnsi="Arial" w:cs="Arial"/>
        </w:rPr>
        <w:t xml:space="preserve"> </w:t>
      </w:r>
      <w:r w:rsidR="00851C5B" w:rsidRPr="00B830AC">
        <w:rPr>
          <w:rFonts w:ascii="Arial" w:hAnsi="Arial" w:cs="Arial"/>
        </w:rPr>
        <w:t>care councils</w:t>
      </w:r>
      <w:bookmarkEnd w:id="0"/>
      <w:r w:rsidR="00F7643E" w:rsidRPr="00B830AC">
        <w:rPr>
          <w:rFonts w:ascii="Arial" w:hAnsi="Arial" w:cs="Arial"/>
        </w:rPr>
        <w:t xml:space="preserve">: </w:t>
      </w:r>
      <w:r w:rsidR="00A4472D" w:rsidRPr="00B830AC">
        <w:rPr>
          <w:rFonts w:ascii="Arial" w:hAnsi="Arial" w:cs="Arial"/>
        </w:rPr>
        <w:t>Northern Ireland Social Care Council</w:t>
      </w:r>
      <w:r w:rsidR="00EA64F4" w:rsidRPr="00B830AC">
        <w:rPr>
          <w:rFonts w:ascii="Arial" w:hAnsi="Arial" w:cs="Arial"/>
        </w:rPr>
        <w:t xml:space="preserve"> (NISCC)</w:t>
      </w:r>
      <w:r w:rsidR="00A4472D" w:rsidRPr="00B830AC">
        <w:rPr>
          <w:rFonts w:ascii="Arial" w:hAnsi="Arial" w:cs="Arial"/>
        </w:rPr>
        <w:t>, Scottish Social Services Council</w:t>
      </w:r>
      <w:r w:rsidR="00EA64F4" w:rsidRPr="00B830AC">
        <w:rPr>
          <w:rFonts w:ascii="Arial" w:hAnsi="Arial" w:cs="Arial"/>
        </w:rPr>
        <w:t xml:space="preserve"> (SSSC)</w:t>
      </w:r>
      <w:r w:rsidR="00A4472D" w:rsidRPr="00B830AC">
        <w:rPr>
          <w:rFonts w:ascii="Arial" w:hAnsi="Arial" w:cs="Arial"/>
        </w:rPr>
        <w:t xml:space="preserve">, </w:t>
      </w:r>
      <w:r w:rsidR="006F080B" w:rsidRPr="00B830AC">
        <w:rPr>
          <w:rFonts w:ascii="Arial" w:hAnsi="Arial" w:cs="Arial"/>
        </w:rPr>
        <w:t xml:space="preserve">Social Care Wales (SCW), </w:t>
      </w:r>
      <w:r w:rsidR="00F7643E" w:rsidRPr="00B830AC">
        <w:rPr>
          <w:rFonts w:ascii="Arial" w:hAnsi="Arial" w:cs="Arial"/>
        </w:rPr>
        <w:t xml:space="preserve">and </w:t>
      </w:r>
      <w:r w:rsidR="00A4472D" w:rsidRPr="00B830AC">
        <w:rPr>
          <w:rFonts w:ascii="Arial" w:hAnsi="Arial" w:cs="Arial"/>
        </w:rPr>
        <w:t>Skills for Care in England</w:t>
      </w:r>
      <w:r w:rsidR="00EA64F4" w:rsidRPr="00B830AC">
        <w:rPr>
          <w:rFonts w:ascii="Arial" w:hAnsi="Arial" w:cs="Arial"/>
        </w:rPr>
        <w:t xml:space="preserve"> (SFC)</w:t>
      </w:r>
      <w:r w:rsidR="00A4472D" w:rsidRPr="00B830AC">
        <w:rPr>
          <w:rFonts w:ascii="Arial" w:hAnsi="Arial" w:cs="Arial"/>
        </w:rPr>
        <w:t xml:space="preserve">. </w:t>
      </w:r>
      <w:r w:rsidR="004B7FD3">
        <w:rPr>
          <w:rFonts w:ascii="Arial" w:hAnsi="Arial" w:cs="Arial"/>
        </w:rPr>
        <w:t xml:space="preserve">It also includes the </w:t>
      </w:r>
      <w:r w:rsidR="004B7FD3" w:rsidRPr="00B830AC">
        <w:rPr>
          <w:rFonts w:ascii="Arial" w:hAnsi="Arial" w:cs="Arial"/>
        </w:rPr>
        <w:t>Early Years Alliance, Social Work England and CORU (Regulator of Health and Social Care Professional in Ireland)</w:t>
      </w:r>
      <w:r w:rsidR="004B7FD3">
        <w:rPr>
          <w:rFonts w:ascii="Arial" w:hAnsi="Arial" w:cs="Arial"/>
        </w:rPr>
        <w:t xml:space="preserve">. </w:t>
      </w:r>
      <w:r w:rsidR="00B067B3">
        <w:rPr>
          <w:rFonts w:ascii="Arial" w:hAnsi="Arial" w:cs="Arial"/>
        </w:rPr>
        <w:t>Organisations have standard setting and standards regulation as part of their remit from their respective governments.</w:t>
      </w:r>
    </w:p>
    <w:p w14:paraId="75936467" w14:textId="4D4AFDD6" w:rsidR="001B4330" w:rsidRPr="00B830AC" w:rsidRDefault="00851C5B" w:rsidP="00E07C7C">
      <w:pPr>
        <w:spacing w:after="120"/>
        <w:rPr>
          <w:rFonts w:ascii="Arial" w:hAnsi="Arial" w:cs="Arial"/>
        </w:rPr>
      </w:pPr>
      <w:r w:rsidRPr="00B830AC">
        <w:rPr>
          <w:rFonts w:ascii="Arial" w:hAnsi="Arial" w:cs="Arial"/>
        </w:rPr>
        <w:t xml:space="preserve">Each has a responsibility in statute in relation to promoting </w:t>
      </w:r>
      <w:r w:rsidR="001F7BCB" w:rsidRPr="00B830AC">
        <w:rPr>
          <w:rFonts w:ascii="Arial" w:hAnsi="Arial" w:cs="Arial"/>
        </w:rPr>
        <w:t xml:space="preserve">and maintaining </w:t>
      </w:r>
      <w:r w:rsidRPr="00B830AC">
        <w:rPr>
          <w:rFonts w:ascii="Arial" w:hAnsi="Arial" w:cs="Arial"/>
        </w:rPr>
        <w:t>standards for learning and development for a professional, competent, and confident workforce</w:t>
      </w:r>
      <w:r w:rsidR="00E07C7C">
        <w:rPr>
          <w:rFonts w:ascii="Arial" w:hAnsi="Arial" w:cs="Arial"/>
        </w:rPr>
        <w:t>:</w:t>
      </w:r>
      <w:r w:rsidRPr="00B830AC">
        <w:rPr>
          <w:rFonts w:ascii="Arial" w:hAnsi="Arial" w:cs="Arial"/>
        </w:rPr>
        <w:t xml:space="preserve"> </w:t>
      </w:r>
    </w:p>
    <w:p w14:paraId="6A5D0C30" w14:textId="77777777" w:rsidR="006F080B" w:rsidRPr="00B830AC" w:rsidRDefault="006F080B" w:rsidP="006F080B">
      <w:pPr>
        <w:pStyle w:val="ListParagraph"/>
        <w:numPr>
          <w:ilvl w:val="0"/>
          <w:numId w:val="3"/>
        </w:numPr>
        <w:spacing w:after="120"/>
        <w:rPr>
          <w:rFonts w:ascii="Arial" w:hAnsi="Arial" w:cs="Arial"/>
        </w:rPr>
      </w:pPr>
      <w:r w:rsidRPr="00B830AC">
        <w:rPr>
          <w:rFonts w:ascii="Arial" w:hAnsi="Arial" w:cs="Arial"/>
        </w:rPr>
        <w:t>Health and Personal Social Services Act (Northern Ireland) 2001</w:t>
      </w:r>
    </w:p>
    <w:p w14:paraId="0EA98B05" w14:textId="0D4E38AD" w:rsidR="006F080B" w:rsidRPr="00B830AC" w:rsidRDefault="006F080B" w:rsidP="006F080B">
      <w:pPr>
        <w:pStyle w:val="ListParagraph"/>
        <w:numPr>
          <w:ilvl w:val="0"/>
          <w:numId w:val="3"/>
        </w:numPr>
        <w:spacing w:after="120"/>
        <w:rPr>
          <w:rFonts w:ascii="Arial" w:hAnsi="Arial" w:cs="Arial"/>
        </w:rPr>
      </w:pPr>
      <w:r w:rsidRPr="00B830AC">
        <w:rPr>
          <w:rFonts w:ascii="Arial" w:hAnsi="Arial" w:cs="Arial"/>
        </w:rPr>
        <w:t xml:space="preserve">Health and Social Care Act (Northern Ireland) 2022 </w:t>
      </w:r>
    </w:p>
    <w:p w14:paraId="30BC8572" w14:textId="77777777" w:rsidR="006F080B" w:rsidRDefault="006F080B" w:rsidP="006F080B">
      <w:pPr>
        <w:pStyle w:val="ListParagraph"/>
        <w:numPr>
          <w:ilvl w:val="0"/>
          <w:numId w:val="3"/>
        </w:numPr>
        <w:spacing w:after="120"/>
        <w:rPr>
          <w:rFonts w:ascii="Arial" w:hAnsi="Arial" w:cs="Arial"/>
        </w:rPr>
      </w:pPr>
      <w:r w:rsidRPr="00B830AC">
        <w:rPr>
          <w:rFonts w:ascii="Arial" w:hAnsi="Arial" w:cs="Arial"/>
        </w:rPr>
        <w:t>Regulation of Care (Scotland) Act 2001</w:t>
      </w:r>
    </w:p>
    <w:p w14:paraId="3AB02C9D" w14:textId="77777777" w:rsidR="008025E2" w:rsidRPr="00B830AC" w:rsidRDefault="008025E2" w:rsidP="008025E2">
      <w:pPr>
        <w:pStyle w:val="ListParagraph"/>
        <w:numPr>
          <w:ilvl w:val="0"/>
          <w:numId w:val="3"/>
        </w:numPr>
        <w:spacing w:after="120"/>
        <w:rPr>
          <w:rFonts w:ascii="Arial" w:hAnsi="Arial" w:cs="Arial"/>
        </w:rPr>
      </w:pPr>
      <w:r w:rsidRPr="00B830AC">
        <w:rPr>
          <w:rFonts w:ascii="Arial" w:hAnsi="Arial" w:cs="Arial"/>
        </w:rPr>
        <w:t xml:space="preserve">Regulation and Inspection of Social Care (Wales) Act 2016 </w:t>
      </w:r>
    </w:p>
    <w:p w14:paraId="6028B7EB" w14:textId="61EFA9F0" w:rsidR="00191FB4" w:rsidRDefault="004B7FD3" w:rsidP="00E07C7C">
      <w:pPr>
        <w:pStyle w:val="ListParagraph"/>
        <w:numPr>
          <w:ilvl w:val="0"/>
          <w:numId w:val="3"/>
        </w:numPr>
        <w:spacing w:after="120"/>
        <w:rPr>
          <w:rFonts w:ascii="Arial" w:hAnsi="Arial" w:cs="Arial"/>
        </w:rPr>
      </w:pPr>
      <w:r w:rsidRPr="004B7FD3">
        <w:rPr>
          <w:rFonts w:ascii="Arial" w:hAnsi="Arial" w:cs="Arial"/>
        </w:rPr>
        <w:t>Care Act 2014</w:t>
      </w:r>
    </w:p>
    <w:p w14:paraId="627BFA64" w14:textId="36349CC5" w:rsidR="00B067B3" w:rsidRPr="004B7FD3" w:rsidRDefault="00B067B3" w:rsidP="00B067B3">
      <w:pPr>
        <w:pStyle w:val="ListParagraph"/>
        <w:numPr>
          <w:ilvl w:val="0"/>
          <w:numId w:val="3"/>
        </w:numPr>
        <w:spacing w:after="120"/>
        <w:rPr>
          <w:rFonts w:ascii="Arial" w:hAnsi="Arial" w:cs="Arial"/>
        </w:rPr>
      </w:pPr>
      <w:r>
        <w:rPr>
          <w:rFonts w:ascii="Arial" w:hAnsi="Arial" w:cs="Arial"/>
        </w:rPr>
        <w:t>Health and Social Care Professionals Act 2005, Health and Social Care Professionals (Amendment) Act 2012, Health (Miscellaneous Provisions) Act 2014, Health and Social Care Professionals (</w:t>
      </w:r>
      <w:r w:rsidR="00B84F08">
        <w:rPr>
          <w:rFonts w:ascii="Arial" w:hAnsi="Arial" w:cs="Arial"/>
        </w:rPr>
        <w:t>A</w:t>
      </w:r>
      <w:r>
        <w:rPr>
          <w:rFonts w:ascii="Arial" w:hAnsi="Arial" w:cs="Arial"/>
        </w:rPr>
        <w:t xml:space="preserve">mendment) Act 2017, Health and Social Care Professionals (Amendment) Act 2019 </w:t>
      </w:r>
    </w:p>
    <w:p w14:paraId="18ABA8C7" w14:textId="77777777" w:rsidR="00B067B3" w:rsidRDefault="00B067B3" w:rsidP="00B067B3">
      <w:pPr>
        <w:pStyle w:val="ListParagraph"/>
        <w:spacing w:after="120"/>
        <w:rPr>
          <w:rFonts w:ascii="Arial" w:hAnsi="Arial" w:cs="Arial"/>
        </w:rPr>
      </w:pPr>
    </w:p>
    <w:p w14:paraId="4DEA8DC0" w14:textId="53224906" w:rsidR="00EC4D25" w:rsidRPr="00B830AC" w:rsidRDefault="004B7FD3" w:rsidP="00E07C7C">
      <w:pPr>
        <w:spacing w:after="120"/>
        <w:rPr>
          <w:rFonts w:ascii="Arial" w:hAnsi="Arial" w:cs="Arial"/>
          <w:strike/>
        </w:rPr>
      </w:pPr>
      <w:r>
        <w:rPr>
          <w:rFonts w:ascii="Arial" w:hAnsi="Arial" w:cs="Arial"/>
        </w:rPr>
        <w:t>National Occupational Standards (</w:t>
      </w:r>
      <w:r w:rsidR="00B830AC">
        <w:rPr>
          <w:rFonts w:ascii="Arial" w:hAnsi="Arial" w:cs="Arial"/>
        </w:rPr>
        <w:t>NOS</w:t>
      </w:r>
      <w:r>
        <w:rPr>
          <w:rFonts w:ascii="Arial" w:hAnsi="Arial" w:cs="Arial"/>
        </w:rPr>
        <w:t>)</w:t>
      </w:r>
      <w:r w:rsidR="00B830AC">
        <w:rPr>
          <w:rFonts w:ascii="Arial" w:hAnsi="Arial" w:cs="Arial"/>
        </w:rPr>
        <w:t xml:space="preserve"> are developed collaboratively by NISCC, SSSC, SFC</w:t>
      </w:r>
      <w:r w:rsidR="00840088">
        <w:rPr>
          <w:rFonts w:ascii="Arial" w:hAnsi="Arial" w:cs="Arial"/>
        </w:rPr>
        <w:t>,</w:t>
      </w:r>
      <w:r w:rsidR="00B830AC">
        <w:rPr>
          <w:rFonts w:ascii="Arial" w:hAnsi="Arial" w:cs="Arial"/>
        </w:rPr>
        <w:t xml:space="preserve"> and SCW together with social care employers. These are the standards of practice that people must achieve when working in certain social service roles and include knowledge and understanding linked to that role.</w:t>
      </w:r>
    </w:p>
    <w:p w14:paraId="1082165A" w14:textId="2ADDECE4" w:rsidR="00EC4D25" w:rsidRPr="00840088" w:rsidRDefault="00911935" w:rsidP="00E07C7C">
      <w:pPr>
        <w:spacing w:after="120"/>
        <w:rPr>
          <w:rFonts w:ascii="Arial" w:hAnsi="Arial" w:cs="Arial"/>
          <w:u w:val="single"/>
        </w:rPr>
      </w:pPr>
      <w:r w:rsidRPr="00840088">
        <w:rPr>
          <w:rFonts w:ascii="Arial" w:hAnsi="Arial" w:cs="Arial"/>
          <w:u w:val="single"/>
        </w:rPr>
        <w:t xml:space="preserve">Exclusion from </w:t>
      </w:r>
      <w:r w:rsidR="006F080B">
        <w:rPr>
          <w:rFonts w:ascii="Arial" w:hAnsi="Arial" w:cs="Arial"/>
          <w:u w:val="single"/>
        </w:rPr>
        <w:t xml:space="preserve">the </w:t>
      </w:r>
      <w:r w:rsidR="00840088" w:rsidRPr="00840088">
        <w:rPr>
          <w:rFonts w:ascii="Arial" w:hAnsi="Arial" w:cs="Arial"/>
          <w:u w:val="single"/>
        </w:rPr>
        <w:t>Standards and Frameworks Multi Supplier F</w:t>
      </w:r>
      <w:r w:rsidR="00EC4D25" w:rsidRPr="00840088">
        <w:rPr>
          <w:rFonts w:ascii="Arial" w:hAnsi="Arial" w:cs="Arial"/>
          <w:u w:val="single"/>
        </w:rPr>
        <w:t>ramework</w:t>
      </w:r>
      <w:r w:rsidR="00840088" w:rsidRPr="00840088">
        <w:rPr>
          <w:rFonts w:ascii="Arial" w:hAnsi="Arial" w:cs="Arial"/>
          <w:u w:val="single"/>
        </w:rPr>
        <w:t xml:space="preserve"> Agreement</w:t>
      </w:r>
    </w:p>
    <w:p w14:paraId="36246DBC" w14:textId="097D8731" w:rsidR="00F237DC" w:rsidRPr="00B830AC" w:rsidRDefault="00F237DC" w:rsidP="00E07C7C">
      <w:pPr>
        <w:spacing w:after="120"/>
        <w:rPr>
          <w:rFonts w:ascii="Arial" w:hAnsi="Arial" w:cs="Arial"/>
        </w:rPr>
      </w:pPr>
      <w:r w:rsidRPr="00B830AC">
        <w:rPr>
          <w:rFonts w:ascii="Arial" w:hAnsi="Arial" w:cs="Arial"/>
        </w:rPr>
        <w:t xml:space="preserve">A </w:t>
      </w:r>
      <w:r w:rsidR="006F080B">
        <w:rPr>
          <w:rFonts w:ascii="Arial" w:hAnsi="Arial" w:cs="Arial"/>
        </w:rPr>
        <w:t>M</w:t>
      </w:r>
      <w:r w:rsidRPr="00B830AC">
        <w:rPr>
          <w:rFonts w:ascii="Arial" w:hAnsi="Arial" w:cs="Arial"/>
        </w:rPr>
        <w:t>ulti-</w:t>
      </w:r>
      <w:r w:rsidR="006F080B">
        <w:rPr>
          <w:rFonts w:ascii="Arial" w:hAnsi="Arial" w:cs="Arial"/>
        </w:rPr>
        <w:t>S</w:t>
      </w:r>
      <w:r w:rsidRPr="00B830AC">
        <w:rPr>
          <w:rFonts w:ascii="Arial" w:hAnsi="Arial" w:cs="Arial"/>
        </w:rPr>
        <w:t xml:space="preserve">upplier </w:t>
      </w:r>
      <w:r w:rsidR="006F080B">
        <w:rPr>
          <w:rFonts w:ascii="Arial" w:hAnsi="Arial" w:cs="Arial"/>
        </w:rPr>
        <w:t>F</w:t>
      </w:r>
      <w:r w:rsidRPr="00B830AC">
        <w:rPr>
          <w:rFonts w:ascii="Arial" w:hAnsi="Arial" w:cs="Arial"/>
        </w:rPr>
        <w:t xml:space="preserve">ramework </w:t>
      </w:r>
      <w:r w:rsidR="006F080B">
        <w:rPr>
          <w:rFonts w:ascii="Arial" w:hAnsi="Arial" w:cs="Arial"/>
        </w:rPr>
        <w:t>A</w:t>
      </w:r>
      <w:r w:rsidRPr="00B830AC">
        <w:rPr>
          <w:rFonts w:ascii="Arial" w:hAnsi="Arial" w:cs="Arial"/>
        </w:rPr>
        <w:t>greement is in place to provide the development of NOS for the Devolved Governments of Northern Ireland, Scotland, and Wales. Specific Standard Occupational Classification (SOC) codes may fall outside of this Framework Agreement due to regulatory roles and responsibilities in relation to</w:t>
      </w:r>
      <w:r w:rsidR="00353193" w:rsidRPr="00B830AC">
        <w:rPr>
          <w:rFonts w:ascii="Arial" w:hAnsi="Arial" w:cs="Arial"/>
        </w:rPr>
        <w:t xml:space="preserve"> developing</w:t>
      </w:r>
      <w:r w:rsidRPr="00B830AC">
        <w:rPr>
          <w:rFonts w:ascii="Arial" w:hAnsi="Arial" w:cs="Arial"/>
        </w:rPr>
        <w:t xml:space="preserve"> standards, qualifications, and apprenticeship frameworks</w:t>
      </w:r>
      <w:r w:rsidR="00353193" w:rsidRPr="00B830AC">
        <w:rPr>
          <w:rFonts w:ascii="Arial" w:hAnsi="Arial" w:cs="Arial"/>
        </w:rPr>
        <w:t xml:space="preserve"> and regulating social work and social care training</w:t>
      </w:r>
      <w:r w:rsidRPr="00B830AC">
        <w:rPr>
          <w:rFonts w:ascii="Arial" w:hAnsi="Arial" w:cs="Arial"/>
        </w:rPr>
        <w:t xml:space="preserve">. </w:t>
      </w:r>
      <w:r w:rsidR="001B4330" w:rsidRPr="00B830AC">
        <w:rPr>
          <w:rFonts w:ascii="Arial" w:hAnsi="Arial" w:cs="Arial"/>
        </w:rPr>
        <w:t xml:space="preserve"> </w:t>
      </w:r>
    </w:p>
    <w:p w14:paraId="64BC91DB" w14:textId="0B933F30" w:rsidR="00840088" w:rsidRPr="00840088" w:rsidRDefault="000E6441" w:rsidP="00E07C7C">
      <w:pPr>
        <w:spacing w:after="120"/>
        <w:rPr>
          <w:rFonts w:ascii="Arial" w:hAnsi="Arial" w:cs="Arial"/>
          <w:u w:val="single"/>
        </w:rPr>
      </w:pPr>
      <w:r>
        <w:rPr>
          <w:rFonts w:ascii="Arial" w:hAnsi="Arial" w:cs="Arial"/>
          <w:u w:val="single"/>
        </w:rPr>
        <w:t xml:space="preserve">Protected </w:t>
      </w:r>
      <w:r w:rsidR="00797C85">
        <w:rPr>
          <w:rFonts w:ascii="Arial" w:hAnsi="Arial" w:cs="Arial"/>
          <w:u w:val="single"/>
        </w:rPr>
        <w:t>S</w:t>
      </w:r>
      <w:r w:rsidR="00191FB4">
        <w:rPr>
          <w:rFonts w:ascii="Arial" w:hAnsi="Arial" w:cs="Arial"/>
          <w:u w:val="single"/>
        </w:rPr>
        <w:t xml:space="preserve">ocial </w:t>
      </w:r>
      <w:r w:rsidR="00797C85">
        <w:rPr>
          <w:rFonts w:ascii="Arial" w:hAnsi="Arial" w:cs="Arial"/>
          <w:u w:val="single"/>
        </w:rPr>
        <w:t>C</w:t>
      </w:r>
      <w:r w:rsidR="00191FB4">
        <w:rPr>
          <w:rFonts w:ascii="Arial" w:hAnsi="Arial" w:cs="Arial"/>
          <w:u w:val="single"/>
        </w:rPr>
        <w:t xml:space="preserve">are </w:t>
      </w:r>
      <w:r w:rsidR="00797C85">
        <w:rPr>
          <w:rFonts w:ascii="Arial" w:hAnsi="Arial" w:cs="Arial"/>
          <w:u w:val="single"/>
        </w:rPr>
        <w:t>S</w:t>
      </w:r>
      <w:r w:rsidR="00191FB4">
        <w:rPr>
          <w:rFonts w:ascii="Arial" w:hAnsi="Arial" w:cs="Arial"/>
          <w:u w:val="single"/>
        </w:rPr>
        <w:t xml:space="preserve">ector </w:t>
      </w:r>
      <w:r w:rsidR="00840088" w:rsidRPr="00840088">
        <w:rPr>
          <w:rFonts w:ascii="Arial" w:hAnsi="Arial" w:cs="Arial"/>
          <w:u w:val="single"/>
        </w:rPr>
        <w:t>footprint</w:t>
      </w:r>
    </w:p>
    <w:p w14:paraId="1A7567DA" w14:textId="32B58298" w:rsidR="00840088" w:rsidRDefault="00840088" w:rsidP="00E07C7C">
      <w:pPr>
        <w:spacing w:after="120"/>
        <w:rPr>
          <w:rFonts w:ascii="Arial" w:hAnsi="Arial" w:cs="Arial"/>
        </w:rPr>
      </w:pPr>
      <w:r w:rsidRPr="00B830AC">
        <w:rPr>
          <w:rFonts w:ascii="Arial" w:hAnsi="Arial" w:cs="Arial"/>
        </w:rPr>
        <w:t xml:space="preserve">In 2016 the UK Commission for Employment and Skills (UKCES) issued a statement to SFCD to confirm that it was </w:t>
      </w:r>
      <w:bookmarkStart w:id="1" w:name="_Hlk138311893"/>
      <w:r w:rsidRPr="00B830AC">
        <w:rPr>
          <w:rFonts w:ascii="Arial" w:hAnsi="Arial" w:cs="Arial"/>
        </w:rPr>
        <w:t xml:space="preserve">exempt from </w:t>
      </w:r>
      <w:bookmarkEnd w:id="1"/>
      <w:r w:rsidRPr="00B830AC">
        <w:rPr>
          <w:rFonts w:ascii="Arial" w:hAnsi="Arial" w:cs="Arial"/>
        </w:rPr>
        <w:t xml:space="preserve">bidding for </w:t>
      </w:r>
      <w:r w:rsidR="00E07C7C">
        <w:rPr>
          <w:rFonts w:ascii="Arial" w:hAnsi="Arial" w:cs="Arial"/>
        </w:rPr>
        <w:t>s</w:t>
      </w:r>
      <w:r w:rsidRPr="00B830AC">
        <w:rPr>
          <w:rFonts w:ascii="Arial" w:hAnsi="Arial" w:cs="Arial"/>
        </w:rPr>
        <w:t xml:space="preserve">tandards </w:t>
      </w:r>
      <w:r>
        <w:rPr>
          <w:rFonts w:ascii="Arial" w:hAnsi="Arial" w:cs="Arial"/>
        </w:rPr>
        <w:t>and</w:t>
      </w:r>
      <w:r w:rsidRPr="00B830AC">
        <w:rPr>
          <w:rFonts w:ascii="Arial" w:hAnsi="Arial" w:cs="Arial"/>
        </w:rPr>
        <w:t xml:space="preserve"> </w:t>
      </w:r>
      <w:r w:rsidR="00E07C7C">
        <w:rPr>
          <w:rFonts w:ascii="Arial" w:hAnsi="Arial" w:cs="Arial"/>
        </w:rPr>
        <w:t>f</w:t>
      </w:r>
      <w:r w:rsidRPr="00B830AC">
        <w:rPr>
          <w:rFonts w:ascii="Arial" w:hAnsi="Arial" w:cs="Arial"/>
        </w:rPr>
        <w:t xml:space="preserve">ramework activities via a </w:t>
      </w:r>
      <w:bookmarkStart w:id="2" w:name="_Hlk138312008"/>
      <w:r w:rsidRPr="00B830AC">
        <w:rPr>
          <w:rFonts w:ascii="Arial" w:hAnsi="Arial" w:cs="Arial"/>
        </w:rPr>
        <w:t xml:space="preserve">supplier framework </w:t>
      </w:r>
      <w:bookmarkEnd w:id="2"/>
      <w:r w:rsidRPr="00B830AC">
        <w:rPr>
          <w:rFonts w:ascii="Arial" w:hAnsi="Arial" w:cs="Arial"/>
        </w:rPr>
        <w:t xml:space="preserve">due to its existing legal duties. </w:t>
      </w:r>
    </w:p>
    <w:p w14:paraId="2DFA8C26" w14:textId="758F31CE" w:rsidR="00840088" w:rsidRDefault="00840088" w:rsidP="00E07C7C">
      <w:pPr>
        <w:spacing w:after="120"/>
        <w:rPr>
          <w:rFonts w:ascii="Arial" w:hAnsi="Arial" w:cs="Arial"/>
        </w:rPr>
      </w:pPr>
      <w:r w:rsidRPr="00B830AC">
        <w:rPr>
          <w:rFonts w:ascii="Arial" w:hAnsi="Arial" w:cs="Arial"/>
        </w:rPr>
        <w:t xml:space="preserve">The NOS Governance Group (NOS GG) upholds that position and has ratified the decision to exclude the Social Care sector from the </w:t>
      </w:r>
      <w:r>
        <w:rPr>
          <w:rFonts w:ascii="Arial" w:hAnsi="Arial" w:cs="Arial"/>
        </w:rPr>
        <w:t xml:space="preserve">Standards and Frameworks Multi </w:t>
      </w:r>
      <w:r w:rsidRPr="00B830AC">
        <w:rPr>
          <w:rFonts w:ascii="Arial" w:hAnsi="Arial" w:cs="Arial"/>
        </w:rPr>
        <w:t xml:space="preserve">Supplier Framework Agreement. </w:t>
      </w:r>
      <w:r w:rsidRPr="00840088">
        <w:rPr>
          <w:rFonts w:ascii="Arial" w:hAnsi="Arial" w:cs="Arial"/>
        </w:rPr>
        <w:t>This relates specifically to the SOC2020 Codes</w:t>
      </w:r>
      <w:r w:rsidR="0012720F">
        <w:rPr>
          <w:rFonts w:ascii="Arial" w:hAnsi="Arial" w:cs="Arial"/>
        </w:rPr>
        <w:t>/occupations</w:t>
      </w:r>
      <w:r w:rsidRPr="00840088">
        <w:rPr>
          <w:rFonts w:ascii="Arial" w:hAnsi="Arial" w:cs="Arial"/>
        </w:rPr>
        <w:t xml:space="preserve"> </w:t>
      </w:r>
      <w:r w:rsidR="0012720F">
        <w:rPr>
          <w:rFonts w:ascii="Arial" w:hAnsi="Arial" w:cs="Arial"/>
        </w:rPr>
        <w:t xml:space="preserve">detailed in Table 1 of </w:t>
      </w:r>
      <w:r w:rsidRPr="00840088">
        <w:rPr>
          <w:rFonts w:ascii="Arial" w:hAnsi="Arial" w:cs="Arial"/>
        </w:rPr>
        <w:t>the Annex</w:t>
      </w:r>
      <w:r w:rsidR="0012720F">
        <w:rPr>
          <w:rFonts w:ascii="Arial" w:hAnsi="Arial" w:cs="Arial"/>
        </w:rPr>
        <w:t>, and related NOS</w:t>
      </w:r>
      <w:r w:rsidRPr="00840088">
        <w:rPr>
          <w:rFonts w:ascii="Arial" w:hAnsi="Arial" w:cs="Arial"/>
        </w:rPr>
        <w:t xml:space="preserve">. </w:t>
      </w:r>
    </w:p>
    <w:p w14:paraId="454107B2" w14:textId="77777777" w:rsidR="00AB78C7" w:rsidRPr="00B830AC" w:rsidRDefault="00AB78C7" w:rsidP="00E07C7C">
      <w:pPr>
        <w:spacing w:after="120"/>
        <w:rPr>
          <w:rFonts w:ascii="Arial" w:hAnsi="Arial" w:cs="Arial"/>
          <w:i/>
          <w:iCs/>
        </w:rPr>
      </w:pPr>
    </w:p>
    <w:p w14:paraId="0E87DCD8" w14:textId="364C9A25" w:rsidR="00911935" w:rsidRPr="00B830AC" w:rsidRDefault="00911935" w:rsidP="00E07C7C">
      <w:pPr>
        <w:spacing w:after="120"/>
        <w:rPr>
          <w:rFonts w:ascii="Arial" w:hAnsi="Arial" w:cs="Arial"/>
          <w:u w:val="single"/>
        </w:rPr>
      </w:pPr>
      <w:r w:rsidRPr="00B830AC">
        <w:rPr>
          <w:rFonts w:ascii="Arial" w:hAnsi="Arial" w:cs="Arial"/>
          <w:u w:val="single"/>
        </w:rPr>
        <w:lastRenderedPageBreak/>
        <w:t>Financial arrangements</w:t>
      </w:r>
    </w:p>
    <w:p w14:paraId="1C5A155A" w14:textId="78A3BBAB" w:rsidR="00F237DC" w:rsidRPr="00B830AC" w:rsidRDefault="00F237DC" w:rsidP="00E07C7C">
      <w:pPr>
        <w:spacing w:after="120"/>
        <w:rPr>
          <w:rFonts w:ascii="Arial" w:hAnsi="Arial" w:cs="Arial"/>
          <w:u w:val="single"/>
        </w:rPr>
      </w:pPr>
      <w:r w:rsidRPr="00B830AC">
        <w:rPr>
          <w:rFonts w:ascii="Arial" w:hAnsi="Arial" w:cs="Arial"/>
        </w:rPr>
        <w:t xml:space="preserve">There is no guarantee of public funding for the development/review of standards and frameworks. A sector representative body may “self-fund” NOS activities but </w:t>
      </w:r>
      <w:r w:rsidR="001B4330" w:rsidRPr="00B830AC">
        <w:rPr>
          <w:rFonts w:ascii="Arial" w:hAnsi="Arial" w:cs="Arial"/>
        </w:rPr>
        <w:t xml:space="preserve">must </w:t>
      </w:r>
      <w:r w:rsidRPr="00B830AC">
        <w:rPr>
          <w:rFonts w:ascii="Arial" w:hAnsi="Arial" w:cs="Arial"/>
        </w:rPr>
        <w:t>comply with the NOS Quality Criteria.</w:t>
      </w:r>
    </w:p>
    <w:p w14:paraId="2527EA10" w14:textId="4A23D67C" w:rsidR="007A64BB" w:rsidRPr="00B830AC" w:rsidRDefault="0076753D" w:rsidP="00E07C7C">
      <w:pPr>
        <w:spacing w:after="120"/>
        <w:rPr>
          <w:rFonts w:ascii="Arial" w:hAnsi="Arial" w:cs="Arial"/>
        </w:rPr>
      </w:pPr>
      <w:r w:rsidRPr="00B830AC">
        <w:rPr>
          <w:rFonts w:ascii="Arial" w:hAnsi="Arial" w:cs="Arial"/>
        </w:rPr>
        <w:t xml:space="preserve">Due to the regulatory nature of the social care sector, </w:t>
      </w:r>
      <w:r w:rsidR="00A5644E" w:rsidRPr="00B830AC">
        <w:rPr>
          <w:rFonts w:ascii="Arial" w:hAnsi="Arial" w:cs="Arial"/>
        </w:rPr>
        <w:t xml:space="preserve">the review, development and Welsh translation of </w:t>
      </w:r>
      <w:r w:rsidR="00D2487F" w:rsidRPr="00B830AC">
        <w:rPr>
          <w:rFonts w:ascii="Arial" w:hAnsi="Arial" w:cs="Arial"/>
        </w:rPr>
        <w:t xml:space="preserve">the </w:t>
      </w:r>
      <w:r w:rsidR="00A5644E" w:rsidRPr="00B830AC">
        <w:rPr>
          <w:rFonts w:ascii="Arial" w:hAnsi="Arial" w:cs="Arial"/>
        </w:rPr>
        <w:t xml:space="preserve">NOS </w:t>
      </w:r>
      <w:r w:rsidR="004B7FD3">
        <w:rPr>
          <w:rFonts w:ascii="Arial" w:hAnsi="Arial" w:cs="Arial"/>
        </w:rPr>
        <w:t xml:space="preserve">for the SOC2020 Codes/occupations </w:t>
      </w:r>
      <w:r w:rsidR="00D2487F" w:rsidRPr="00B830AC">
        <w:rPr>
          <w:rFonts w:ascii="Arial" w:hAnsi="Arial" w:cs="Arial"/>
        </w:rPr>
        <w:t xml:space="preserve">detailed in </w:t>
      </w:r>
      <w:r w:rsidR="004B7FD3">
        <w:rPr>
          <w:rFonts w:ascii="Arial" w:hAnsi="Arial" w:cs="Arial"/>
        </w:rPr>
        <w:t xml:space="preserve">Table 1 of </w:t>
      </w:r>
      <w:r w:rsidR="00D2487F" w:rsidRPr="00B830AC">
        <w:rPr>
          <w:rFonts w:ascii="Arial" w:hAnsi="Arial" w:cs="Arial"/>
        </w:rPr>
        <w:t xml:space="preserve">the Annex </w:t>
      </w:r>
      <w:r w:rsidR="00166718" w:rsidRPr="00B830AC">
        <w:rPr>
          <w:rFonts w:ascii="Arial" w:hAnsi="Arial" w:cs="Arial"/>
        </w:rPr>
        <w:t xml:space="preserve">will </w:t>
      </w:r>
      <w:r w:rsidR="00635368" w:rsidRPr="00B830AC">
        <w:rPr>
          <w:rFonts w:ascii="Arial" w:hAnsi="Arial" w:cs="Arial"/>
        </w:rPr>
        <w:t xml:space="preserve">either </w:t>
      </w:r>
      <w:r w:rsidR="00166718" w:rsidRPr="00B830AC">
        <w:rPr>
          <w:rFonts w:ascii="Arial" w:hAnsi="Arial" w:cs="Arial"/>
        </w:rPr>
        <w:t xml:space="preserve">be </w:t>
      </w:r>
      <w:r w:rsidR="00191FB4">
        <w:rPr>
          <w:rFonts w:ascii="Arial" w:hAnsi="Arial" w:cs="Arial"/>
        </w:rPr>
        <w:t xml:space="preserve">funded </w:t>
      </w:r>
      <w:r w:rsidR="007A64BB" w:rsidRPr="00B830AC">
        <w:rPr>
          <w:rFonts w:ascii="Arial" w:hAnsi="Arial" w:cs="Arial"/>
        </w:rPr>
        <w:t>via</w:t>
      </w:r>
      <w:r w:rsidR="00F237DC" w:rsidRPr="00B830AC">
        <w:rPr>
          <w:rFonts w:ascii="Arial" w:hAnsi="Arial" w:cs="Arial"/>
        </w:rPr>
        <w:t>:</w:t>
      </w:r>
      <w:r w:rsidR="00191FB4">
        <w:rPr>
          <w:rFonts w:ascii="Arial" w:hAnsi="Arial" w:cs="Arial"/>
        </w:rPr>
        <w:t xml:space="preserve"> alliance self-funding, grants provided by one or more separate Government sponsor units, or via alternative procurement channels. For example, third party contracts procured through the Multi Supplier Framework Agreement, or an invitation to quote.</w:t>
      </w:r>
    </w:p>
    <w:p w14:paraId="5C1B9DED" w14:textId="3C5E44F7" w:rsidR="00F237DC" w:rsidRPr="00B830AC" w:rsidRDefault="00F237DC" w:rsidP="00E07C7C">
      <w:pPr>
        <w:spacing w:after="120"/>
        <w:rPr>
          <w:rFonts w:ascii="Arial" w:hAnsi="Arial" w:cs="Arial"/>
          <w:u w:val="single"/>
        </w:rPr>
      </w:pPr>
      <w:r w:rsidRPr="00B830AC">
        <w:rPr>
          <w:rFonts w:ascii="Arial" w:hAnsi="Arial" w:cs="Arial"/>
          <w:u w:val="single"/>
        </w:rPr>
        <w:t>Protocols on NOS review, development, and Welsh translation</w:t>
      </w:r>
      <w:r w:rsidR="00353193" w:rsidRPr="00B830AC">
        <w:rPr>
          <w:rFonts w:ascii="Arial" w:hAnsi="Arial" w:cs="Arial"/>
          <w:u w:val="single"/>
        </w:rPr>
        <w:t xml:space="preserve"> – </w:t>
      </w:r>
      <w:r w:rsidR="00E07C7C">
        <w:rPr>
          <w:rFonts w:ascii="Arial" w:hAnsi="Arial" w:cs="Arial"/>
          <w:u w:val="single"/>
        </w:rPr>
        <w:t xml:space="preserve">Social </w:t>
      </w:r>
      <w:r w:rsidR="00353193" w:rsidRPr="00B830AC">
        <w:rPr>
          <w:rFonts w:ascii="Arial" w:hAnsi="Arial" w:cs="Arial"/>
          <w:u w:val="single"/>
        </w:rPr>
        <w:t>Care sector</w:t>
      </w:r>
    </w:p>
    <w:p w14:paraId="24B519DA" w14:textId="48374126" w:rsidR="00B8417A" w:rsidRPr="00E07C7C" w:rsidRDefault="00E07C7C" w:rsidP="00E07C7C">
      <w:pPr>
        <w:spacing w:after="120"/>
        <w:rPr>
          <w:rFonts w:ascii="Arial" w:hAnsi="Arial" w:cs="Arial"/>
        </w:rPr>
      </w:pPr>
      <w:r w:rsidRPr="00797C85">
        <w:rPr>
          <w:rFonts w:ascii="Arial" w:hAnsi="Arial" w:cs="Arial"/>
        </w:rPr>
        <w:t>C</w:t>
      </w:r>
      <w:r w:rsidR="00F237DC" w:rsidRPr="00797C85">
        <w:rPr>
          <w:rFonts w:ascii="Arial" w:hAnsi="Arial" w:cs="Arial"/>
        </w:rPr>
        <w:t>onfirmation has been received from the four Social Care Bodies</w:t>
      </w:r>
      <w:r w:rsidR="00FA5DD8" w:rsidRPr="00797C85">
        <w:rPr>
          <w:rFonts w:ascii="Arial" w:hAnsi="Arial" w:cs="Arial"/>
        </w:rPr>
        <w:t xml:space="preserve">, </w:t>
      </w:r>
      <w:r w:rsidR="00F237DC" w:rsidRPr="00797C85">
        <w:rPr>
          <w:rFonts w:ascii="Arial" w:hAnsi="Arial" w:cs="Arial"/>
        </w:rPr>
        <w:t xml:space="preserve">and the </w:t>
      </w:r>
      <w:r w:rsidR="00CD7DBD">
        <w:rPr>
          <w:rFonts w:ascii="Arial" w:hAnsi="Arial" w:cs="Arial"/>
        </w:rPr>
        <w:t xml:space="preserve">respective </w:t>
      </w:r>
      <w:r w:rsidR="00B067B3">
        <w:rPr>
          <w:rFonts w:ascii="Arial" w:hAnsi="Arial" w:cs="Arial"/>
        </w:rPr>
        <w:t xml:space="preserve">Devolved </w:t>
      </w:r>
      <w:r w:rsidR="00CD7DBD">
        <w:rPr>
          <w:rFonts w:ascii="Arial" w:hAnsi="Arial" w:cs="Arial"/>
        </w:rPr>
        <w:t xml:space="preserve">Government </w:t>
      </w:r>
      <w:r w:rsidR="00F237DC" w:rsidRPr="00797C85">
        <w:rPr>
          <w:rFonts w:ascii="Arial" w:hAnsi="Arial" w:cs="Arial"/>
        </w:rPr>
        <w:t xml:space="preserve">sponsor units that they collectively support SSSC tendering for and leading on NOS related work. </w:t>
      </w:r>
    </w:p>
    <w:p w14:paraId="38468250" w14:textId="77777777" w:rsidR="00E07C7C" w:rsidRDefault="00DB30FD" w:rsidP="00E07C7C">
      <w:pPr>
        <w:spacing w:after="120"/>
        <w:rPr>
          <w:rFonts w:ascii="Arial" w:hAnsi="Arial" w:cs="Arial"/>
        </w:rPr>
      </w:pPr>
      <w:r w:rsidRPr="00B830AC">
        <w:rPr>
          <w:rFonts w:ascii="Arial" w:hAnsi="Arial" w:cs="Arial"/>
        </w:rPr>
        <w:t xml:space="preserve">SSSC </w:t>
      </w:r>
      <w:r w:rsidR="00F237DC" w:rsidRPr="00B830AC">
        <w:rPr>
          <w:rFonts w:ascii="Arial" w:hAnsi="Arial" w:cs="Arial"/>
        </w:rPr>
        <w:t xml:space="preserve">will liaise with the </w:t>
      </w:r>
      <w:r w:rsidRPr="00B830AC">
        <w:rPr>
          <w:rFonts w:ascii="Arial" w:hAnsi="Arial" w:cs="Arial"/>
        </w:rPr>
        <w:t xml:space="preserve">UK </w:t>
      </w:r>
      <w:r w:rsidR="00F237DC" w:rsidRPr="00B830AC">
        <w:rPr>
          <w:rFonts w:ascii="Arial" w:hAnsi="Arial" w:cs="Arial"/>
        </w:rPr>
        <w:t xml:space="preserve">care councils annually to establish need for the review, development, and Welsh translation of NOS. </w:t>
      </w:r>
    </w:p>
    <w:p w14:paraId="2A866E35" w14:textId="47CCCFBF" w:rsidR="00F237DC" w:rsidRPr="00B830AC" w:rsidRDefault="00DB30FD" w:rsidP="00E07C7C">
      <w:pPr>
        <w:spacing w:after="120"/>
        <w:rPr>
          <w:rFonts w:ascii="Arial" w:hAnsi="Arial" w:cs="Arial"/>
        </w:rPr>
      </w:pPr>
      <w:r w:rsidRPr="00B830AC">
        <w:rPr>
          <w:rFonts w:ascii="Arial" w:hAnsi="Arial" w:cs="Arial"/>
        </w:rPr>
        <w:t xml:space="preserve">SSSC </w:t>
      </w:r>
      <w:r w:rsidR="00F237DC" w:rsidRPr="00B830AC">
        <w:rPr>
          <w:rFonts w:ascii="Arial" w:hAnsi="Arial" w:cs="Arial"/>
        </w:rPr>
        <w:t xml:space="preserve">will also </w:t>
      </w:r>
      <w:r w:rsidR="00E07C7C">
        <w:rPr>
          <w:rFonts w:ascii="Arial" w:hAnsi="Arial" w:cs="Arial"/>
        </w:rPr>
        <w:t>be invited to submit a demand statement to NOS GG</w:t>
      </w:r>
      <w:r w:rsidR="00F807DC">
        <w:rPr>
          <w:rFonts w:ascii="Arial" w:hAnsi="Arial" w:cs="Arial"/>
        </w:rPr>
        <w:t xml:space="preserve"> via its managing agent each autumn,</w:t>
      </w:r>
      <w:r w:rsidR="00E07C7C">
        <w:rPr>
          <w:rFonts w:ascii="Arial" w:hAnsi="Arial" w:cs="Arial"/>
        </w:rPr>
        <w:t xml:space="preserve"> </w:t>
      </w:r>
      <w:r w:rsidR="00F237DC" w:rsidRPr="00B830AC">
        <w:rPr>
          <w:rFonts w:ascii="Arial" w:hAnsi="Arial" w:cs="Arial"/>
        </w:rPr>
        <w:t xml:space="preserve">to provide an overview of </w:t>
      </w:r>
      <w:r w:rsidR="00E07C7C">
        <w:rPr>
          <w:rFonts w:ascii="Arial" w:hAnsi="Arial" w:cs="Arial"/>
        </w:rPr>
        <w:t xml:space="preserve">standards and frameworks </w:t>
      </w:r>
      <w:r w:rsidR="00F237DC" w:rsidRPr="00B830AC">
        <w:rPr>
          <w:rFonts w:ascii="Arial" w:hAnsi="Arial" w:cs="Arial"/>
        </w:rPr>
        <w:t>requirements for the current and future year/s</w:t>
      </w:r>
      <w:r w:rsidR="00E07C7C">
        <w:rPr>
          <w:rFonts w:ascii="Arial" w:hAnsi="Arial" w:cs="Arial"/>
        </w:rPr>
        <w:t xml:space="preserve">, </w:t>
      </w:r>
      <w:r w:rsidR="00F807DC">
        <w:rPr>
          <w:rFonts w:ascii="Arial" w:hAnsi="Arial" w:cs="Arial"/>
        </w:rPr>
        <w:t xml:space="preserve">and </w:t>
      </w:r>
      <w:r w:rsidR="00E07C7C">
        <w:rPr>
          <w:rFonts w:ascii="Arial" w:hAnsi="Arial" w:cs="Arial"/>
        </w:rPr>
        <w:t>to ensure that the necessary quality assurance mechanisms can be put in place for the following financial year</w:t>
      </w:r>
      <w:r w:rsidR="00F237DC" w:rsidRPr="00B830AC">
        <w:rPr>
          <w:rFonts w:ascii="Arial" w:hAnsi="Arial" w:cs="Arial"/>
        </w:rPr>
        <w:t xml:space="preserve">. </w:t>
      </w:r>
    </w:p>
    <w:p w14:paraId="3918AEB5" w14:textId="6B6DF099" w:rsidR="00F237DC" w:rsidRPr="00B830AC" w:rsidRDefault="00F237DC" w:rsidP="00E07C7C">
      <w:pPr>
        <w:spacing w:after="120"/>
        <w:rPr>
          <w:rFonts w:ascii="Arial" w:hAnsi="Arial" w:cs="Arial"/>
        </w:rPr>
      </w:pPr>
      <w:r w:rsidRPr="00B830AC">
        <w:rPr>
          <w:rFonts w:ascii="Arial" w:hAnsi="Arial" w:cs="Arial"/>
        </w:rPr>
        <w:t xml:space="preserve">Where NOS have been identified in need of review, development, and Welsh translation, SSSC will be responsible for ensuring that </w:t>
      </w:r>
      <w:r w:rsidR="00DB30FD" w:rsidRPr="00B830AC">
        <w:rPr>
          <w:rFonts w:ascii="Arial" w:hAnsi="Arial" w:cs="Arial"/>
        </w:rPr>
        <w:t xml:space="preserve">the UK care councils </w:t>
      </w:r>
      <w:r w:rsidR="00B8417A" w:rsidRPr="00B830AC">
        <w:rPr>
          <w:rFonts w:ascii="Arial" w:hAnsi="Arial" w:cs="Arial"/>
        </w:rPr>
        <w:t xml:space="preserve">and other members of the alliance </w:t>
      </w:r>
      <w:r w:rsidR="00DB30FD" w:rsidRPr="00B830AC">
        <w:rPr>
          <w:rFonts w:ascii="Arial" w:hAnsi="Arial" w:cs="Arial"/>
        </w:rPr>
        <w:t xml:space="preserve">are invited/participate in review/development activity and that </w:t>
      </w:r>
      <w:r w:rsidRPr="00B830AC">
        <w:rPr>
          <w:rFonts w:ascii="Arial" w:hAnsi="Arial" w:cs="Arial"/>
        </w:rPr>
        <w:t xml:space="preserve">all NOS products comply with the existing Quality Criteria to enable the occupational standards to retain the NOS branding. </w:t>
      </w:r>
    </w:p>
    <w:p w14:paraId="446A9A6E" w14:textId="295E8F3A" w:rsidR="00F237DC" w:rsidRDefault="00F237DC" w:rsidP="00E07C7C">
      <w:pPr>
        <w:spacing w:after="120"/>
        <w:rPr>
          <w:rFonts w:ascii="Arial" w:hAnsi="Arial" w:cs="Arial"/>
        </w:rPr>
      </w:pPr>
      <w:r w:rsidRPr="00B830AC">
        <w:rPr>
          <w:rFonts w:ascii="Arial" w:hAnsi="Arial" w:cs="Arial"/>
        </w:rPr>
        <w:t xml:space="preserve">SSSC will be responsible for maintaining contact with the </w:t>
      </w:r>
      <w:r w:rsidR="00F807DC">
        <w:rPr>
          <w:rFonts w:ascii="Arial" w:hAnsi="Arial" w:cs="Arial"/>
        </w:rPr>
        <w:t xml:space="preserve">NOS GG </w:t>
      </w:r>
      <w:r w:rsidRPr="00B830AC">
        <w:rPr>
          <w:rFonts w:ascii="Arial" w:hAnsi="Arial" w:cs="Arial"/>
        </w:rPr>
        <w:t xml:space="preserve">managing agent for the duration of any NOS review, development, and Welsh translation activity to provide updates on progress. </w:t>
      </w:r>
    </w:p>
    <w:p w14:paraId="3E8F38FD" w14:textId="77777777" w:rsidR="00681821" w:rsidRPr="00681821" w:rsidRDefault="00681821" w:rsidP="00681821">
      <w:pPr>
        <w:spacing w:after="120"/>
        <w:rPr>
          <w:rFonts w:ascii="Arial" w:hAnsi="Arial" w:cs="Arial"/>
        </w:rPr>
      </w:pPr>
      <w:r w:rsidRPr="00681821">
        <w:rPr>
          <w:rFonts w:ascii="Arial" w:hAnsi="Arial" w:cs="Arial"/>
        </w:rPr>
        <w:t>Where the care sector shares an interest in a particular SOC2020 code/occupation, which sits squarely within another sector footprint, the development and review of relevant NOS will be commissioned by the NOS GG via the Standards and Frameworks Multi Supplier Framework Agreement, with the requirement that the successful supplier must seek input from the care sector.</w:t>
      </w:r>
    </w:p>
    <w:p w14:paraId="30DA6AF1" w14:textId="77777777" w:rsidR="00681821" w:rsidRPr="00B830AC" w:rsidRDefault="00681821" w:rsidP="00E07C7C">
      <w:pPr>
        <w:spacing w:after="120"/>
        <w:rPr>
          <w:rFonts w:ascii="Arial" w:hAnsi="Arial" w:cs="Arial"/>
        </w:rPr>
      </w:pPr>
    </w:p>
    <w:p w14:paraId="3451169B" w14:textId="0A3DF037" w:rsidR="00F807DC" w:rsidRDefault="00EA64F4" w:rsidP="00E07C7C">
      <w:pPr>
        <w:spacing w:after="120"/>
        <w:rPr>
          <w:rFonts w:ascii="Arial" w:hAnsi="Arial" w:cs="Arial"/>
        </w:rPr>
      </w:pPr>
      <w:r w:rsidRPr="00B830AC">
        <w:rPr>
          <w:rFonts w:ascii="Arial" w:hAnsi="Arial" w:cs="Arial"/>
        </w:rPr>
        <w:t xml:space="preserve">Date </w:t>
      </w:r>
      <w:r w:rsidR="00CF017D">
        <w:rPr>
          <w:rFonts w:ascii="Arial" w:hAnsi="Arial" w:cs="Arial"/>
        </w:rPr>
        <w:t>25 September 2024</w:t>
      </w:r>
    </w:p>
    <w:p w14:paraId="54918196" w14:textId="1BBF2239" w:rsidR="00F7643E" w:rsidRPr="00B830AC" w:rsidRDefault="00F7643E" w:rsidP="00E07C7C">
      <w:pPr>
        <w:spacing w:after="120"/>
        <w:rPr>
          <w:rFonts w:ascii="Arial" w:hAnsi="Arial" w:cs="Arial"/>
        </w:rPr>
      </w:pPr>
      <w:r w:rsidRPr="00B830AC">
        <w:rPr>
          <w:rFonts w:ascii="Arial" w:hAnsi="Arial" w:cs="Arial"/>
        </w:rPr>
        <w:br w:type="page"/>
      </w:r>
    </w:p>
    <w:p w14:paraId="06D1E5C0" w14:textId="07787506" w:rsidR="000E6441" w:rsidRDefault="000E6441" w:rsidP="00E07C7C">
      <w:pPr>
        <w:spacing w:after="120"/>
        <w:rPr>
          <w:rFonts w:ascii="Arial" w:hAnsi="Arial" w:cs="Arial"/>
          <w:b/>
          <w:bCs/>
        </w:rPr>
      </w:pPr>
      <w:r>
        <w:rPr>
          <w:rFonts w:ascii="Arial" w:hAnsi="Arial" w:cs="Arial"/>
          <w:b/>
          <w:bCs/>
        </w:rPr>
        <w:lastRenderedPageBreak/>
        <w:t>ANNEX</w:t>
      </w:r>
    </w:p>
    <w:p w14:paraId="60498B83" w14:textId="77777777" w:rsidR="000E6441" w:rsidRDefault="000E6441" w:rsidP="00E07C7C">
      <w:pPr>
        <w:spacing w:after="120"/>
        <w:rPr>
          <w:rFonts w:ascii="Arial" w:hAnsi="Arial" w:cs="Arial"/>
          <w:b/>
          <w:bCs/>
        </w:rPr>
      </w:pPr>
    </w:p>
    <w:p w14:paraId="0EBA309B" w14:textId="628E43F4" w:rsidR="00537AE4" w:rsidRPr="004B7FD3" w:rsidRDefault="00537AE4" w:rsidP="00E07C7C">
      <w:pPr>
        <w:spacing w:after="120"/>
        <w:rPr>
          <w:rFonts w:ascii="Arial" w:hAnsi="Arial" w:cs="Arial"/>
          <w:b/>
          <w:bCs/>
        </w:rPr>
      </w:pPr>
      <w:r w:rsidRPr="004B7FD3">
        <w:rPr>
          <w:rFonts w:ascii="Arial" w:hAnsi="Arial" w:cs="Arial"/>
          <w:b/>
          <w:bCs/>
        </w:rPr>
        <w:t>Table 1 – SOC2020 Codes and Occupations exempt from the Multi Supplier Framework Agreement</w:t>
      </w:r>
    </w:p>
    <w:p w14:paraId="435211BD" w14:textId="431A81B1" w:rsidR="00F7643E" w:rsidRPr="00681821" w:rsidRDefault="00F7643E" w:rsidP="00E07C7C">
      <w:pPr>
        <w:spacing w:after="120"/>
        <w:rPr>
          <w:rFonts w:ascii="Arial" w:hAnsi="Arial" w:cs="Arial"/>
        </w:rPr>
      </w:pPr>
      <w:r w:rsidRPr="00B830AC">
        <w:rPr>
          <w:rFonts w:ascii="Arial" w:hAnsi="Arial" w:cs="Arial"/>
        </w:rPr>
        <w:t xml:space="preserve">The following social care </w:t>
      </w:r>
      <w:r w:rsidR="00AB78C7">
        <w:rPr>
          <w:rFonts w:ascii="Arial" w:hAnsi="Arial" w:cs="Arial"/>
        </w:rPr>
        <w:t>Standard Occupational Classification (</w:t>
      </w:r>
      <w:r w:rsidRPr="00B830AC">
        <w:rPr>
          <w:rFonts w:ascii="Arial" w:hAnsi="Arial" w:cs="Arial"/>
        </w:rPr>
        <w:t>SOC</w:t>
      </w:r>
      <w:r w:rsidR="00AB78C7">
        <w:rPr>
          <w:rFonts w:ascii="Arial" w:hAnsi="Arial" w:cs="Arial"/>
        </w:rPr>
        <w:t>)</w:t>
      </w:r>
      <w:r w:rsidRPr="00B830AC">
        <w:rPr>
          <w:rFonts w:ascii="Arial" w:hAnsi="Arial" w:cs="Arial"/>
        </w:rPr>
        <w:t xml:space="preserve">2020 Codes and </w:t>
      </w:r>
      <w:r w:rsidR="000E6441">
        <w:rPr>
          <w:rFonts w:ascii="Arial" w:hAnsi="Arial" w:cs="Arial"/>
        </w:rPr>
        <w:t xml:space="preserve">related </w:t>
      </w:r>
      <w:r w:rsidRPr="00B830AC">
        <w:rPr>
          <w:rFonts w:ascii="Arial" w:hAnsi="Arial" w:cs="Arial"/>
        </w:rPr>
        <w:t xml:space="preserve">NOS Suites are exempt from </w:t>
      </w:r>
      <w:r w:rsidR="000B267B" w:rsidRPr="00B830AC">
        <w:rPr>
          <w:rFonts w:ascii="Arial" w:hAnsi="Arial" w:cs="Arial"/>
        </w:rPr>
        <w:t xml:space="preserve">the </w:t>
      </w:r>
      <w:r w:rsidR="006A5F16">
        <w:rPr>
          <w:rFonts w:ascii="Arial" w:hAnsi="Arial" w:cs="Arial"/>
        </w:rPr>
        <w:t>S</w:t>
      </w:r>
      <w:r w:rsidR="000B267B" w:rsidRPr="00B830AC">
        <w:rPr>
          <w:rFonts w:ascii="Arial" w:hAnsi="Arial" w:cs="Arial"/>
        </w:rPr>
        <w:t xml:space="preserve">tandards and </w:t>
      </w:r>
      <w:r w:rsidR="006A5F16">
        <w:rPr>
          <w:rFonts w:ascii="Arial" w:hAnsi="Arial" w:cs="Arial"/>
        </w:rPr>
        <w:t>F</w:t>
      </w:r>
      <w:r w:rsidR="006A5F16" w:rsidRPr="00B830AC">
        <w:rPr>
          <w:rFonts w:ascii="Arial" w:hAnsi="Arial" w:cs="Arial"/>
        </w:rPr>
        <w:t>rameworks</w:t>
      </w:r>
      <w:r w:rsidR="000B267B" w:rsidRPr="00B830AC">
        <w:rPr>
          <w:rFonts w:ascii="Arial" w:hAnsi="Arial" w:cs="Arial"/>
        </w:rPr>
        <w:t xml:space="preserve"> </w:t>
      </w:r>
      <w:r w:rsidR="006A5F16">
        <w:rPr>
          <w:rFonts w:ascii="Arial" w:hAnsi="Arial" w:cs="Arial"/>
        </w:rPr>
        <w:t>Multi Supplier F</w:t>
      </w:r>
      <w:r w:rsidR="000B267B" w:rsidRPr="00B830AC">
        <w:rPr>
          <w:rFonts w:ascii="Arial" w:hAnsi="Arial" w:cs="Arial"/>
        </w:rPr>
        <w:t xml:space="preserve">ramework </w:t>
      </w:r>
      <w:r w:rsidR="006A5F16">
        <w:rPr>
          <w:rFonts w:ascii="Arial" w:hAnsi="Arial" w:cs="Arial"/>
        </w:rPr>
        <w:t>A</w:t>
      </w:r>
      <w:r w:rsidR="000B267B" w:rsidRPr="00B830AC">
        <w:rPr>
          <w:rFonts w:ascii="Arial" w:hAnsi="Arial" w:cs="Arial"/>
        </w:rPr>
        <w:t xml:space="preserve">greement, due to </w:t>
      </w:r>
      <w:r w:rsidRPr="00B830AC">
        <w:rPr>
          <w:rFonts w:ascii="Arial" w:hAnsi="Arial" w:cs="Arial"/>
        </w:rPr>
        <w:t xml:space="preserve">existing </w:t>
      </w:r>
      <w:r w:rsidR="002B7F9E" w:rsidRPr="00B830AC">
        <w:rPr>
          <w:rFonts w:ascii="Arial" w:hAnsi="Arial" w:cs="Arial"/>
        </w:rPr>
        <w:t xml:space="preserve">statutory and regulatory duties </w:t>
      </w:r>
      <w:r w:rsidR="000B267B" w:rsidRPr="00B830AC">
        <w:rPr>
          <w:rFonts w:ascii="Arial" w:hAnsi="Arial" w:cs="Arial"/>
        </w:rPr>
        <w:t xml:space="preserve">undertaken by the care councils in the UK. </w:t>
      </w:r>
      <w:r w:rsidR="005E0BAC" w:rsidRPr="00681821">
        <w:rPr>
          <w:rFonts w:ascii="Arial" w:hAnsi="Arial" w:cs="Arial"/>
        </w:rPr>
        <w:t xml:space="preserve">This list will be </w:t>
      </w:r>
      <w:r w:rsidR="00681821" w:rsidRPr="00681821">
        <w:rPr>
          <w:rFonts w:ascii="Arial" w:hAnsi="Arial" w:cs="Arial"/>
        </w:rPr>
        <w:t>reviewed periodically</w:t>
      </w:r>
      <w:r w:rsidR="00681821">
        <w:rPr>
          <w:rFonts w:ascii="Arial" w:hAnsi="Arial" w:cs="Arial"/>
        </w:rPr>
        <w:t>.</w:t>
      </w:r>
    </w:p>
    <w:tbl>
      <w:tblPr>
        <w:tblStyle w:val="TableGrid"/>
        <w:tblW w:w="0" w:type="auto"/>
        <w:tblLook w:val="04A0" w:firstRow="1" w:lastRow="0" w:firstColumn="1" w:lastColumn="0" w:noHBand="0" w:noVBand="1"/>
      </w:tblPr>
      <w:tblGrid>
        <w:gridCol w:w="1838"/>
        <w:gridCol w:w="7178"/>
      </w:tblGrid>
      <w:tr w:rsidR="000B267B" w:rsidRPr="00B830AC" w14:paraId="2221F247" w14:textId="77777777" w:rsidTr="000E6441">
        <w:tc>
          <w:tcPr>
            <w:tcW w:w="1838" w:type="dxa"/>
            <w:shd w:val="clear" w:color="auto" w:fill="D9D9D9" w:themeFill="background1" w:themeFillShade="D9"/>
          </w:tcPr>
          <w:p w14:paraId="5CEA8E8F" w14:textId="7D4F2064" w:rsidR="000B267B" w:rsidRPr="006F0B6B" w:rsidRDefault="000B267B" w:rsidP="006C330C">
            <w:pPr>
              <w:rPr>
                <w:rFonts w:ascii="Arial" w:hAnsi="Arial" w:cs="Arial"/>
                <w:b/>
                <w:bCs/>
              </w:rPr>
            </w:pPr>
            <w:bookmarkStart w:id="3" w:name="_Hlk138312336"/>
            <w:r w:rsidRPr="006F0B6B">
              <w:rPr>
                <w:rFonts w:ascii="Arial" w:hAnsi="Arial" w:cs="Arial"/>
                <w:b/>
                <w:bCs/>
              </w:rPr>
              <w:t>Standard Occupational Classification (SOC) 2020 Code</w:t>
            </w:r>
          </w:p>
        </w:tc>
        <w:tc>
          <w:tcPr>
            <w:tcW w:w="7178" w:type="dxa"/>
            <w:shd w:val="clear" w:color="auto" w:fill="D9D9D9" w:themeFill="background1" w:themeFillShade="D9"/>
          </w:tcPr>
          <w:p w14:paraId="2D6BF850" w14:textId="18353EDA" w:rsidR="000B267B" w:rsidRPr="006F0B6B" w:rsidRDefault="000B267B" w:rsidP="006C330C">
            <w:pPr>
              <w:rPr>
                <w:rFonts w:ascii="Arial" w:hAnsi="Arial" w:cs="Arial"/>
                <w:b/>
                <w:bCs/>
              </w:rPr>
            </w:pPr>
            <w:r w:rsidRPr="006F0B6B">
              <w:rPr>
                <w:rFonts w:ascii="Arial" w:hAnsi="Arial" w:cs="Arial"/>
                <w:b/>
                <w:bCs/>
              </w:rPr>
              <w:t>Occupation/s</w:t>
            </w:r>
          </w:p>
        </w:tc>
      </w:tr>
      <w:tr w:rsidR="00115C9B" w:rsidRPr="00B830AC" w14:paraId="544A773C" w14:textId="77777777" w:rsidTr="00537AE4">
        <w:tc>
          <w:tcPr>
            <w:tcW w:w="1838" w:type="dxa"/>
          </w:tcPr>
          <w:p w14:paraId="0B583FC6" w14:textId="17EC0775" w:rsidR="00115C9B" w:rsidRPr="003446C5" w:rsidRDefault="00115C9B" w:rsidP="006C330C">
            <w:pPr>
              <w:jc w:val="both"/>
              <w:rPr>
                <w:rFonts w:ascii="Arial" w:hAnsi="Arial" w:cs="Arial"/>
              </w:rPr>
            </w:pPr>
            <w:r w:rsidRPr="003446C5">
              <w:rPr>
                <w:rFonts w:ascii="Arial" w:hAnsi="Arial" w:cs="Arial"/>
              </w:rPr>
              <w:t>1172 1172 /00</w:t>
            </w:r>
          </w:p>
        </w:tc>
        <w:tc>
          <w:tcPr>
            <w:tcW w:w="7178" w:type="dxa"/>
          </w:tcPr>
          <w:p w14:paraId="53934853" w14:textId="61E78041" w:rsidR="00115C9B" w:rsidRPr="003446C5" w:rsidRDefault="00115C9B" w:rsidP="006C330C">
            <w:pPr>
              <w:rPr>
                <w:rFonts w:ascii="Arial" w:hAnsi="Arial" w:cs="Arial"/>
              </w:rPr>
            </w:pPr>
            <w:r w:rsidRPr="003446C5">
              <w:rPr>
                <w:rFonts w:ascii="Arial" w:hAnsi="Arial" w:cs="Arial"/>
              </w:rPr>
              <w:t>Social Services Managers and Directors</w:t>
            </w:r>
          </w:p>
        </w:tc>
      </w:tr>
      <w:tr w:rsidR="00115C9B" w:rsidRPr="00B830AC" w14:paraId="67E7D3C1" w14:textId="77777777" w:rsidTr="00537AE4">
        <w:tc>
          <w:tcPr>
            <w:tcW w:w="1838" w:type="dxa"/>
          </w:tcPr>
          <w:p w14:paraId="47CD25E4" w14:textId="09303521" w:rsidR="00115C9B" w:rsidRPr="003446C5" w:rsidRDefault="00115C9B" w:rsidP="006C330C">
            <w:pPr>
              <w:rPr>
                <w:rFonts w:ascii="Arial" w:hAnsi="Arial" w:cs="Arial"/>
              </w:rPr>
            </w:pPr>
            <w:r w:rsidRPr="003446C5">
              <w:rPr>
                <w:rFonts w:ascii="Arial" w:hAnsi="Arial" w:cs="Arial"/>
              </w:rPr>
              <w:t>1232</w:t>
            </w:r>
          </w:p>
        </w:tc>
        <w:tc>
          <w:tcPr>
            <w:tcW w:w="7178" w:type="dxa"/>
          </w:tcPr>
          <w:p w14:paraId="243387A7" w14:textId="1972DB9A" w:rsidR="00115C9B" w:rsidRPr="003446C5" w:rsidRDefault="00115C9B" w:rsidP="006C330C">
            <w:pPr>
              <w:rPr>
                <w:rFonts w:ascii="Arial" w:hAnsi="Arial" w:cs="Arial"/>
              </w:rPr>
            </w:pPr>
            <w:r w:rsidRPr="003446C5">
              <w:rPr>
                <w:rFonts w:ascii="Arial" w:hAnsi="Arial" w:cs="Arial"/>
              </w:rPr>
              <w:t>Residential, day and domiciliary care managers and proprietors</w:t>
            </w:r>
          </w:p>
        </w:tc>
      </w:tr>
      <w:tr w:rsidR="00115C9B" w:rsidRPr="00B830AC" w14:paraId="2C5914DD" w14:textId="77777777" w:rsidTr="00537AE4">
        <w:tc>
          <w:tcPr>
            <w:tcW w:w="1838" w:type="dxa"/>
          </w:tcPr>
          <w:p w14:paraId="43B374E5" w14:textId="665F67A7" w:rsidR="00115C9B" w:rsidRPr="003446C5" w:rsidRDefault="00115C9B" w:rsidP="006C330C">
            <w:pPr>
              <w:rPr>
                <w:rFonts w:ascii="Arial" w:hAnsi="Arial" w:cs="Arial"/>
              </w:rPr>
            </w:pPr>
            <w:r w:rsidRPr="003446C5">
              <w:rPr>
                <w:rFonts w:ascii="Arial" w:hAnsi="Arial" w:cs="Arial"/>
              </w:rPr>
              <w:t>1232/01</w:t>
            </w:r>
          </w:p>
        </w:tc>
        <w:tc>
          <w:tcPr>
            <w:tcW w:w="7178" w:type="dxa"/>
          </w:tcPr>
          <w:p w14:paraId="5698509A" w14:textId="74C1EBDD" w:rsidR="00115C9B" w:rsidRPr="003446C5" w:rsidRDefault="00115C9B" w:rsidP="006C330C">
            <w:pPr>
              <w:rPr>
                <w:rFonts w:ascii="Arial" w:hAnsi="Arial" w:cs="Arial"/>
              </w:rPr>
            </w:pPr>
            <w:r w:rsidRPr="003446C5">
              <w:rPr>
                <w:rFonts w:ascii="Arial" w:hAnsi="Arial" w:cs="Arial"/>
              </w:rPr>
              <w:t xml:space="preserve">Day </w:t>
            </w:r>
            <w:r w:rsidR="003446C5" w:rsidRPr="003446C5">
              <w:rPr>
                <w:rFonts w:ascii="Arial" w:hAnsi="Arial" w:cs="Arial"/>
              </w:rPr>
              <w:t>C</w:t>
            </w:r>
            <w:r w:rsidRPr="003446C5">
              <w:rPr>
                <w:rFonts w:ascii="Arial" w:hAnsi="Arial" w:cs="Arial"/>
              </w:rPr>
              <w:t xml:space="preserve">are </w:t>
            </w:r>
            <w:r w:rsidR="003446C5" w:rsidRPr="003446C5">
              <w:rPr>
                <w:rFonts w:ascii="Arial" w:hAnsi="Arial" w:cs="Arial"/>
              </w:rPr>
              <w:t>M</w:t>
            </w:r>
            <w:r w:rsidRPr="003446C5">
              <w:rPr>
                <w:rFonts w:ascii="Arial" w:hAnsi="Arial" w:cs="Arial"/>
              </w:rPr>
              <w:t>anagers</w:t>
            </w:r>
          </w:p>
        </w:tc>
      </w:tr>
      <w:tr w:rsidR="00115C9B" w:rsidRPr="00B830AC" w14:paraId="4AAAB70D" w14:textId="77777777" w:rsidTr="00537AE4">
        <w:tc>
          <w:tcPr>
            <w:tcW w:w="1838" w:type="dxa"/>
          </w:tcPr>
          <w:p w14:paraId="708231DB" w14:textId="43544686" w:rsidR="00115C9B" w:rsidRPr="003446C5" w:rsidRDefault="00115C9B" w:rsidP="006C330C">
            <w:pPr>
              <w:rPr>
                <w:rFonts w:ascii="Arial" w:hAnsi="Arial" w:cs="Arial"/>
              </w:rPr>
            </w:pPr>
            <w:r w:rsidRPr="003446C5">
              <w:rPr>
                <w:rFonts w:ascii="Arial" w:hAnsi="Arial" w:cs="Arial"/>
              </w:rPr>
              <w:t>1232/02</w:t>
            </w:r>
          </w:p>
        </w:tc>
        <w:tc>
          <w:tcPr>
            <w:tcW w:w="7178" w:type="dxa"/>
          </w:tcPr>
          <w:p w14:paraId="4DBF9B04" w14:textId="1F4633AA" w:rsidR="00115C9B" w:rsidRPr="003446C5" w:rsidRDefault="006B771E" w:rsidP="006C330C">
            <w:pPr>
              <w:rPr>
                <w:rFonts w:ascii="Arial" w:hAnsi="Arial" w:cs="Arial"/>
              </w:rPr>
            </w:pPr>
            <w:r>
              <w:rPr>
                <w:rFonts w:ascii="Arial" w:hAnsi="Arial" w:cs="Arial"/>
              </w:rPr>
              <w:t xml:space="preserve">Home </w:t>
            </w:r>
            <w:r w:rsidR="00115C9B" w:rsidRPr="003446C5">
              <w:rPr>
                <w:rFonts w:ascii="Arial" w:hAnsi="Arial" w:cs="Arial"/>
              </w:rPr>
              <w:t>Care Managers</w:t>
            </w:r>
          </w:p>
        </w:tc>
      </w:tr>
      <w:tr w:rsidR="00115C9B" w:rsidRPr="00B830AC" w14:paraId="6C67A0A6" w14:textId="77777777" w:rsidTr="00537AE4">
        <w:tc>
          <w:tcPr>
            <w:tcW w:w="1838" w:type="dxa"/>
          </w:tcPr>
          <w:p w14:paraId="123D5C52" w14:textId="27F3AF9C" w:rsidR="00115C9B" w:rsidRPr="003446C5" w:rsidRDefault="00115C9B" w:rsidP="006C330C">
            <w:pPr>
              <w:rPr>
                <w:rFonts w:ascii="Arial" w:hAnsi="Arial" w:cs="Arial"/>
              </w:rPr>
            </w:pPr>
            <w:r w:rsidRPr="003446C5">
              <w:rPr>
                <w:rFonts w:ascii="Arial" w:hAnsi="Arial" w:cs="Arial"/>
              </w:rPr>
              <w:t>1232/03</w:t>
            </w:r>
          </w:p>
        </w:tc>
        <w:tc>
          <w:tcPr>
            <w:tcW w:w="7178" w:type="dxa"/>
          </w:tcPr>
          <w:p w14:paraId="570B6D29" w14:textId="7521B882" w:rsidR="00115C9B" w:rsidRPr="003446C5" w:rsidRDefault="00115C9B" w:rsidP="006C330C">
            <w:pPr>
              <w:rPr>
                <w:rFonts w:ascii="Arial" w:hAnsi="Arial" w:cs="Arial"/>
              </w:rPr>
            </w:pPr>
            <w:r w:rsidRPr="003446C5">
              <w:rPr>
                <w:rFonts w:ascii="Arial" w:hAnsi="Arial" w:cs="Arial"/>
              </w:rPr>
              <w:t xml:space="preserve">Residential </w:t>
            </w:r>
            <w:r w:rsidR="003446C5" w:rsidRPr="003446C5">
              <w:rPr>
                <w:rFonts w:ascii="Arial" w:hAnsi="Arial" w:cs="Arial"/>
              </w:rPr>
              <w:t>C</w:t>
            </w:r>
            <w:r w:rsidRPr="003446C5">
              <w:rPr>
                <w:rFonts w:ascii="Arial" w:hAnsi="Arial" w:cs="Arial"/>
              </w:rPr>
              <w:t xml:space="preserve">are </w:t>
            </w:r>
            <w:r w:rsidR="003446C5" w:rsidRPr="003446C5">
              <w:rPr>
                <w:rFonts w:ascii="Arial" w:hAnsi="Arial" w:cs="Arial"/>
              </w:rPr>
              <w:t>M</w:t>
            </w:r>
            <w:r w:rsidRPr="003446C5">
              <w:rPr>
                <w:rFonts w:ascii="Arial" w:hAnsi="Arial" w:cs="Arial"/>
              </w:rPr>
              <w:t>anagers</w:t>
            </w:r>
            <w:r w:rsidR="006B771E">
              <w:rPr>
                <w:rFonts w:ascii="Arial" w:hAnsi="Arial" w:cs="Arial"/>
              </w:rPr>
              <w:t xml:space="preserve"> and proprietors</w:t>
            </w:r>
          </w:p>
        </w:tc>
      </w:tr>
      <w:tr w:rsidR="006B771E" w:rsidRPr="00B830AC" w14:paraId="0BB85637" w14:textId="77777777" w:rsidTr="00537AE4">
        <w:tc>
          <w:tcPr>
            <w:tcW w:w="1838" w:type="dxa"/>
          </w:tcPr>
          <w:p w14:paraId="2C1D547B" w14:textId="480B2E4D" w:rsidR="006B771E" w:rsidRPr="003446C5" w:rsidRDefault="006B771E" w:rsidP="006C330C">
            <w:pPr>
              <w:jc w:val="both"/>
              <w:rPr>
                <w:rFonts w:ascii="Arial" w:hAnsi="Arial" w:cs="Arial"/>
              </w:rPr>
            </w:pPr>
            <w:r>
              <w:rPr>
                <w:rFonts w:ascii="Arial" w:hAnsi="Arial" w:cs="Arial"/>
              </w:rPr>
              <w:t>1232/99</w:t>
            </w:r>
          </w:p>
        </w:tc>
        <w:tc>
          <w:tcPr>
            <w:tcW w:w="7178" w:type="dxa"/>
          </w:tcPr>
          <w:p w14:paraId="7C3EAE79" w14:textId="63735DB1" w:rsidR="006B771E" w:rsidRPr="003446C5" w:rsidRDefault="006B771E" w:rsidP="006C330C">
            <w:pPr>
              <w:rPr>
                <w:rFonts w:ascii="Arial" w:hAnsi="Arial" w:cs="Arial"/>
              </w:rPr>
            </w:pPr>
            <w:r>
              <w:rPr>
                <w:rFonts w:ascii="Arial" w:hAnsi="Arial" w:cs="Arial"/>
              </w:rPr>
              <w:t>Residential, day and domiciliary care managers and proprietors n.e.c.</w:t>
            </w:r>
          </w:p>
        </w:tc>
      </w:tr>
      <w:tr w:rsidR="00115C9B" w:rsidRPr="00B830AC" w14:paraId="572FEE8C" w14:textId="77777777" w:rsidTr="00537AE4">
        <w:tc>
          <w:tcPr>
            <w:tcW w:w="1838" w:type="dxa"/>
          </w:tcPr>
          <w:p w14:paraId="77C25C51" w14:textId="36AE22DD" w:rsidR="00115C9B" w:rsidRPr="003446C5" w:rsidRDefault="00115C9B" w:rsidP="006C330C">
            <w:pPr>
              <w:jc w:val="both"/>
              <w:rPr>
                <w:rFonts w:ascii="Arial" w:hAnsi="Arial" w:cs="Arial"/>
              </w:rPr>
            </w:pPr>
            <w:r w:rsidRPr="003446C5">
              <w:rPr>
                <w:rFonts w:ascii="Arial" w:hAnsi="Arial" w:cs="Arial"/>
              </w:rPr>
              <w:t>1233 1233/00</w:t>
            </w:r>
          </w:p>
        </w:tc>
        <w:tc>
          <w:tcPr>
            <w:tcW w:w="7178" w:type="dxa"/>
          </w:tcPr>
          <w:p w14:paraId="765C8A3B" w14:textId="364B6318" w:rsidR="00115C9B" w:rsidRPr="003446C5" w:rsidRDefault="00115C9B" w:rsidP="006C330C">
            <w:pPr>
              <w:rPr>
                <w:rFonts w:ascii="Arial" w:hAnsi="Arial" w:cs="Arial"/>
              </w:rPr>
            </w:pPr>
            <w:r w:rsidRPr="003446C5">
              <w:rPr>
                <w:rFonts w:ascii="Arial" w:hAnsi="Arial" w:cs="Arial"/>
              </w:rPr>
              <w:t xml:space="preserve">Early </w:t>
            </w:r>
            <w:r w:rsidR="003446C5" w:rsidRPr="003446C5">
              <w:rPr>
                <w:rFonts w:ascii="Arial" w:hAnsi="Arial" w:cs="Arial"/>
              </w:rPr>
              <w:t>e</w:t>
            </w:r>
            <w:r w:rsidRPr="003446C5">
              <w:rPr>
                <w:rFonts w:ascii="Arial" w:hAnsi="Arial" w:cs="Arial"/>
              </w:rPr>
              <w:t>ducation and childcare services proprietors</w:t>
            </w:r>
          </w:p>
        </w:tc>
      </w:tr>
      <w:tr w:rsidR="00115C9B" w:rsidRPr="00B830AC" w14:paraId="0B65EE20" w14:textId="77777777" w:rsidTr="00537AE4">
        <w:tc>
          <w:tcPr>
            <w:tcW w:w="1838" w:type="dxa"/>
          </w:tcPr>
          <w:p w14:paraId="70A57FAA" w14:textId="7E3CDE83" w:rsidR="00115C9B" w:rsidRPr="003446C5" w:rsidRDefault="00115C9B" w:rsidP="006C330C">
            <w:pPr>
              <w:rPr>
                <w:rFonts w:ascii="Arial" w:hAnsi="Arial" w:cs="Arial"/>
              </w:rPr>
            </w:pPr>
            <w:r w:rsidRPr="003446C5">
              <w:rPr>
                <w:rFonts w:ascii="Arial" w:hAnsi="Arial" w:cs="Arial"/>
              </w:rPr>
              <w:t>2461</w:t>
            </w:r>
          </w:p>
        </w:tc>
        <w:tc>
          <w:tcPr>
            <w:tcW w:w="7178" w:type="dxa"/>
          </w:tcPr>
          <w:p w14:paraId="181F7F5E" w14:textId="00314C71" w:rsidR="00115C9B" w:rsidRPr="003446C5" w:rsidRDefault="00115C9B" w:rsidP="006C330C">
            <w:pPr>
              <w:rPr>
                <w:rFonts w:ascii="Arial" w:hAnsi="Arial" w:cs="Arial"/>
              </w:rPr>
            </w:pPr>
            <w:r w:rsidRPr="003446C5">
              <w:rPr>
                <w:rFonts w:ascii="Arial" w:hAnsi="Arial" w:cs="Arial"/>
              </w:rPr>
              <w:t>Social Workers</w:t>
            </w:r>
          </w:p>
        </w:tc>
      </w:tr>
      <w:tr w:rsidR="00115C9B" w:rsidRPr="00B830AC" w14:paraId="613ABF55" w14:textId="77777777" w:rsidTr="00537AE4">
        <w:tc>
          <w:tcPr>
            <w:tcW w:w="1838" w:type="dxa"/>
          </w:tcPr>
          <w:p w14:paraId="79DE1EC7" w14:textId="7E4E4079" w:rsidR="00115C9B" w:rsidRPr="003446C5" w:rsidRDefault="00115C9B" w:rsidP="006C330C">
            <w:pPr>
              <w:rPr>
                <w:rFonts w:ascii="Arial" w:hAnsi="Arial" w:cs="Arial"/>
              </w:rPr>
            </w:pPr>
            <w:r w:rsidRPr="003446C5">
              <w:rPr>
                <w:rFonts w:ascii="Arial" w:hAnsi="Arial" w:cs="Arial"/>
              </w:rPr>
              <w:t>2461/01</w:t>
            </w:r>
          </w:p>
        </w:tc>
        <w:tc>
          <w:tcPr>
            <w:tcW w:w="7178" w:type="dxa"/>
          </w:tcPr>
          <w:p w14:paraId="594FB0B4" w14:textId="1B0C4F5B" w:rsidR="00115C9B" w:rsidRPr="003446C5" w:rsidRDefault="00115C9B" w:rsidP="006C330C">
            <w:pPr>
              <w:rPr>
                <w:rFonts w:ascii="Arial" w:hAnsi="Arial" w:cs="Arial"/>
              </w:rPr>
            </w:pPr>
            <w:r w:rsidRPr="003446C5">
              <w:rPr>
                <w:rFonts w:ascii="Arial" w:hAnsi="Arial" w:cs="Arial"/>
              </w:rPr>
              <w:t>Adult Social Workers</w:t>
            </w:r>
          </w:p>
        </w:tc>
      </w:tr>
      <w:tr w:rsidR="00115C9B" w:rsidRPr="00B830AC" w14:paraId="0EBD93FE" w14:textId="77777777" w:rsidTr="00537AE4">
        <w:tc>
          <w:tcPr>
            <w:tcW w:w="1838" w:type="dxa"/>
          </w:tcPr>
          <w:p w14:paraId="3A5DB282" w14:textId="6F5314AD" w:rsidR="00115C9B" w:rsidRPr="003446C5" w:rsidRDefault="00115C9B" w:rsidP="006C330C">
            <w:pPr>
              <w:rPr>
                <w:rFonts w:ascii="Arial" w:hAnsi="Arial" w:cs="Arial"/>
              </w:rPr>
            </w:pPr>
            <w:r w:rsidRPr="003446C5">
              <w:rPr>
                <w:rFonts w:ascii="Arial" w:hAnsi="Arial" w:cs="Arial"/>
              </w:rPr>
              <w:t>2461/0</w:t>
            </w:r>
            <w:r w:rsidR="006B771E">
              <w:rPr>
                <w:rFonts w:ascii="Arial" w:hAnsi="Arial" w:cs="Arial"/>
              </w:rPr>
              <w:t>2</w:t>
            </w:r>
          </w:p>
        </w:tc>
        <w:tc>
          <w:tcPr>
            <w:tcW w:w="7178" w:type="dxa"/>
          </w:tcPr>
          <w:p w14:paraId="3795F3FA" w14:textId="552A8A63" w:rsidR="00115C9B" w:rsidRPr="003446C5" w:rsidRDefault="00115C9B" w:rsidP="006C330C">
            <w:pPr>
              <w:rPr>
                <w:rFonts w:ascii="Arial" w:hAnsi="Arial" w:cs="Arial"/>
              </w:rPr>
            </w:pPr>
            <w:r w:rsidRPr="003446C5">
              <w:rPr>
                <w:rFonts w:ascii="Arial" w:hAnsi="Arial" w:cs="Arial"/>
              </w:rPr>
              <w:t xml:space="preserve">Children, </w:t>
            </w:r>
            <w:r w:rsidR="003446C5" w:rsidRPr="003446C5">
              <w:rPr>
                <w:rFonts w:ascii="Arial" w:hAnsi="Arial" w:cs="Arial"/>
              </w:rPr>
              <w:t>F</w:t>
            </w:r>
            <w:r w:rsidRPr="003446C5">
              <w:rPr>
                <w:rFonts w:ascii="Arial" w:hAnsi="Arial" w:cs="Arial"/>
              </w:rPr>
              <w:t xml:space="preserve">amily and </w:t>
            </w:r>
            <w:r w:rsidR="003446C5" w:rsidRPr="003446C5">
              <w:rPr>
                <w:rFonts w:ascii="Arial" w:hAnsi="Arial" w:cs="Arial"/>
              </w:rPr>
              <w:t>S</w:t>
            </w:r>
            <w:r w:rsidRPr="003446C5">
              <w:rPr>
                <w:rFonts w:ascii="Arial" w:hAnsi="Arial" w:cs="Arial"/>
              </w:rPr>
              <w:t xml:space="preserve">chool </w:t>
            </w:r>
            <w:r w:rsidR="003446C5" w:rsidRPr="003446C5">
              <w:rPr>
                <w:rFonts w:ascii="Arial" w:hAnsi="Arial" w:cs="Arial"/>
              </w:rPr>
              <w:t>S</w:t>
            </w:r>
            <w:r w:rsidRPr="003446C5">
              <w:rPr>
                <w:rFonts w:ascii="Arial" w:hAnsi="Arial" w:cs="Arial"/>
              </w:rPr>
              <w:t xml:space="preserve">ocial </w:t>
            </w:r>
            <w:r w:rsidR="003446C5" w:rsidRPr="003446C5">
              <w:rPr>
                <w:rFonts w:ascii="Arial" w:hAnsi="Arial" w:cs="Arial"/>
              </w:rPr>
              <w:t>W</w:t>
            </w:r>
            <w:r w:rsidRPr="003446C5">
              <w:rPr>
                <w:rFonts w:ascii="Arial" w:hAnsi="Arial" w:cs="Arial"/>
              </w:rPr>
              <w:t>orkers</w:t>
            </w:r>
          </w:p>
        </w:tc>
      </w:tr>
      <w:tr w:rsidR="00115C9B" w:rsidRPr="00B830AC" w14:paraId="608CAA0B" w14:textId="77777777" w:rsidTr="00537AE4">
        <w:tc>
          <w:tcPr>
            <w:tcW w:w="1838" w:type="dxa"/>
          </w:tcPr>
          <w:p w14:paraId="090CDFF8" w14:textId="019ABF3F" w:rsidR="00115C9B" w:rsidRPr="003446C5" w:rsidRDefault="00115C9B" w:rsidP="006C330C">
            <w:pPr>
              <w:rPr>
                <w:rFonts w:ascii="Arial" w:hAnsi="Arial" w:cs="Arial"/>
              </w:rPr>
            </w:pPr>
            <w:r w:rsidRPr="003446C5">
              <w:rPr>
                <w:rFonts w:ascii="Arial" w:hAnsi="Arial" w:cs="Arial"/>
              </w:rPr>
              <w:t>2461/0</w:t>
            </w:r>
            <w:r w:rsidR="006B771E">
              <w:rPr>
                <w:rFonts w:ascii="Arial" w:hAnsi="Arial" w:cs="Arial"/>
              </w:rPr>
              <w:t>3</w:t>
            </w:r>
          </w:p>
        </w:tc>
        <w:tc>
          <w:tcPr>
            <w:tcW w:w="7178" w:type="dxa"/>
          </w:tcPr>
          <w:p w14:paraId="4DF8E597" w14:textId="2A70B585" w:rsidR="00115C9B" w:rsidRPr="003446C5" w:rsidRDefault="00115C9B" w:rsidP="006C330C">
            <w:pPr>
              <w:rPr>
                <w:rFonts w:ascii="Arial" w:hAnsi="Arial" w:cs="Arial"/>
              </w:rPr>
            </w:pPr>
            <w:r w:rsidRPr="003446C5">
              <w:rPr>
                <w:rFonts w:ascii="Arial" w:hAnsi="Arial" w:cs="Arial"/>
              </w:rPr>
              <w:t>Criminal Justice Social Workers</w:t>
            </w:r>
          </w:p>
        </w:tc>
      </w:tr>
      <w:tr w:rsidR="00115C9B" w:rsidRPr="00B830AC" w14:paraId="39DFE0DA" w14:textId="77777777" w:rsidTr="00537AE4">
        <w:tc>
          <w:tcPr>
            <w:tcW w:w="1838" w:type="dxa"/>
          </w:tcPr>
          <w:p w14:paraId="3236C19E" w14:textId="40F073BA" w:rsidR="00115C9B" w:rsidRPr="003446C5" w:rsidRDefault="00115C9B" w:rsidP="006C330C">
            <w:pPr>
              <w:rPr>
                <w:rFonts w:ascii="Arial" w:hAnsi="Arial" w:cs="Arial"/>
              </w:rPr>
            </w:pPr>
            <w:r w:rsidRPr="003446C5">
              <w:rPr>
                <w:rFonts w:ascii="Arial" w:hAnsi="Arial" w:cs="Arial"/>
              </w:rPr>
              <w:t>2461/05</w:t>
            </w:r>
          </w:p>
        </w:tc>
        <w:tc>
          <w:tcPr>
            <w:tcW w:w="7178" w:type="dxa"/>
          </w:tcPr>
          <w:p w14:paraId="79AE96E6" w14:textId="7501433F" w:rsidR="00115C9B" w:rsidRPr="003446C5" w:rsidRDefault="00115C9B" w:rsidP="006C330C">
            <w:pPr>
              <w:rPr>
                <w:rFonts w:ascii="Arial" w:hAnsi="Arial" w:cs="Arial"/>
              </w:rPr>
            </w:pPr>
            <w:r w:rsidRPr="003446C5">
              <w:rPr>
                <w:rFonts w:ascii="Arial" w:hAnsi="Arial" w:cs="Arial"/>
              </w:rPr>
              <w:t xml:space="preserve">Homelessness and </w:t>
            </w:r>
            <w:r w:rsidR="003446C5" w:rsidRPr="003446C5">
              <w:rPr>
                <w:rFonts w:ascii="Arial" w:hAnsi="Arial" w:cs="Arial"/>
              </w:rPr>
              <w:t>H</w:t>
            </w:r>
            <w:r w:rsidRPr="003446C5">
              <w:rPr>
                <w:rFonts w:ascii="Arial" w:hAnsi="Arial" w:cs="Arial"/>
              </w:rPr>
              <w:t xml:space="preserve">ousing </w:t>
            </w:r>
            <w:r w:rsidR="003446C5" w:rsidRPr="003446C5">
              <w:rPr>
                <w:rFonts w:ascii="Arial" w:hAnsi="Arial" w:cs="Arial"/>
              </w:rPr>
              <w:t>S</w:t>
            </w:r>
            <w:r w:rsidRPr="003446C5">
              <w:rPr>
                <w:rFonts w:ascii="Arial" w:hAnsi="Arial" w:cs="Arial"/>
              </w:rPr>
              <w:t xml:space="preserve">ocial </w:t>
            </w:r>
            <w:r w:rsidR="003446C5" w:rsidRPr="003446C5">
              <w:rPr>
                <w:rFonts w:ascii="Arial" w:hAnsi="Arial" w:cs="Arial"/>
              </w:rPr>
              <w:t>W</w:t>
            </w:r>
            <w:r w:rsidRPr="003446C5">
              <w:rPr>
                <w:rFonts w:ascii="Arial" w:hAnsi="Arial" w:cs="Arial"/>
              </w:rPr>
              <w:t>orkers</w:t>
            </w:r>
          </w:p>
        </w:tc>
      </w:tr>
      <w:tr w:rsidR="00115C9B" w:rsidRPr="00B830AC" w14:paraId="4E9606B5" w14:textId="77777777" w:rsidTr="00537AE4">
        <w:tc>
          <w:tcPr>
            <w:tcW w:w="1838" w:type="dxa"/>
          </w:tcPr>
          <w:p w14:paraId="7E472FD0" w14:textId="54FAC6B4" w:rsidR="00115C9B" w:rsidRPr="003446C5" w:rsidRDefault="00115C9B" w:rsidP="006C330C">
            <w:pPr>
              <w:rPr>
                <w:rFonts w:ascii="Arial" w:hAnsi="Arial" w:cs="Arial"/>
              </w:rPr>
            </w:pPr>
            <w:r w:rsidRPr="003446C5">
              <w:rPr>
                <w:rFonts w:ascii="Arial" w:hAnsi="Arial" w:cs="Arial"/>
              </w:rPr>
              <w:t>2461/0</w:t>
            </w:r>
            <w:r w:rsidR="006B771E">
              <w:rPr>
                <w:rFonts w:ascii="Arial" w:hAnsi="Arial" w:cs="Arial"/>
              </w:rPr>
              <w:t>4</w:t>
            </w:r>
          </w:p>
        </w:tc>
        <w:tc>
          <w:tcPr>
            <w:tcW w:w="7178" w:type="dxa"/>
          </w:tcPr>
          <w:p w14:paraId="0C024822" w14:textId="29E1C0A7" w:rsidR="00115C9B" w:rsidRPr="003446C5" w:rsidRDefault="00115C9B" w:rsidP="006C330C">
            <w:pPr>
              <w:rPr>
                <w:rFonts w:ascii="Arial" w:hAnsi="Arial" w:cs="Arial"/>
              </w:rPr>
            </w:pPr>
            <w:r w:rsidRPr="003446C5">
              <w:rPr>
                <w:rFonts w:ascii="Arial" w:hAnsi="Arial" w:cs="Arial"/>
              </w:rPr>
              <w:t xml:space="preserve">Mental </w:t>
            </w:r>
            <w:r w:rsidR="003446C5" w:rsidRPr="003446C5">
              <w:rPr>
                <w:rFonts w:ascii="Arial" w:hAnsi="Arial" w:cs="Arial"/>
              </w:rPr>
              <w:t>H</w:t>
            </w:r>
            <w:r w:rsidRPr="003446C5">
              <w:rPr>
                <w:rFonts w:ascii="Arial" w:hAnsi="Arial" w:cs="Arial"/>
              </w:rPr>
              <w:t xml:space="preserve">ealth and </w:t>
            </w:r>
            <w:r w:rsidR="003446C5" w:rsidRPr="003446C5">
              <w:rPr>
                <w:rFonts w:ascii="Arial" w:hAnsi="Arial" w:cs="Arial"/>
              </w:rPr>
              <w:t>H</w:t>
            </w:r>
            <w:r w:rsidRPr="003446C5">
              <w:rPr>
                <w:rFonts w:ascii="Arial" w:hAnsi="Arial" w:cs="Arial"/>
              </w:rPr>
              <w:t xml:space="preserve">ealthcare </w:t>
            </w:r>
            <w:r w:rsidR="003446C5" w:rsidRPr="003446C5">
              <w:rPr>
                <w:rFonts w:ascii="Arial" w:hAnsi="Arial" w:cs="Arial"/>
              </w:rPr>
              <w:t>S</w:t>
            </w:r>
            <w:r w:rsidRPr="003446C5">
              <w:rPr>
                <w:rFonts w:ascii="Arial" w:hAnsi="Arial" w:cs="Arial"/>
              </w:rPr>
              <w:t xml:space="preserve">ocial </w:t>
            </w:r>
            <w:r w:rsidR="003446C5" w:rsidRPr="003446C5">
              <w:rPr>
                <w:rFonts w:ascii="Arial" w:hAnsi="Arial" w:cs="Arial"/>
              </w:rPr>
              <w:t>W</w:t>
            </w:r>
            <w:r w:rsidRPr="003446C5">
              <w:rPr>
                <w:rFonts w:ascii="Arial" w:hAnsi="Arial" w:cs="Arial"/>
              </w:rPr>
              <w:t>orkers</w:t>
            </w:r>
          </w:p>
        </w:tc>
      </w:tr>
      <w:tr w:rsidR="00115C9B" w:rsidRPr="00B830AC" w14:paraId="2C1F3973" w14:textId="77777777" w:rsidTr="00537AE4">
        <w:tc>
          <w:tcPr>
            <w:tcW w:w="1838" w:type="dxa"/>
          </w:tcPr>
          <w:p w14:paraId="414301D9" w14:textId="1DEC3110" w:rsidR="00115C9B" w:rsidRPr="003446C5" w:rsidRDefault="00115C9B" w:rsidP="006C330C">
            <w:pPr>
              <w:rPr>
                <w:rFonts w:ascii="Arial" w:hAnsi="Arial" w:cs="Arial"/>
              </w:rPr>
            </w:pPr>
            <w:r w:rsidRPr="003446C5">
              <w:rPr>
                <w:rFonts w:ascii="Arial" w:hAnsi="Arial" w:cs="Arial"/>
              </w:rPr>
              <w:t>2461/99</w:t>
            </w:r>
          </w:p>
        </w:tc>
        <w:tc>
          <w:tcPr>
            <w:tcW w:w="7178" w:type="dxa"/>
          </w:tcPr>
          <w:p w14:paraId="42AAC39D" w14:textId="4342099B" w:rsidR="00115C9B" w:rsidRPr="003446C5" w:rsidRDefault="00115C9B" w:rsidP="006C330C">
            <w:pPr>
              <w:rPr>
                <w:rFonts w:ascii="Arial" w:hAnsi="Arial" w:cs="Arial"/>
              </w:rPr>
            </w:pPr>
            <w:r w:rsidRPr="003446C5">
              <w:rPr>
                <w:rFonts w:ascii="Arial" w:hAnsi="Arial" w:cs="Arial"/>
              </w:rPr>
              <w:t xml:space="preserve">Social </w:t>
            </w:r>
            <w:r w:rsidR="003446C5" w:rsidRPr="003446C5">
              <w:rPr>
                <w:rFonts w:ascii="Arial" w:hAnsi="Arial" w:cs="Arial"/>
              </w:rPr>
              <w:t>W</w:t>
            </w:r>
            <w:r w:rsidRPr="003446C5">
              <w:rPr>
                <w:rFonts w:ascii="Arial" w:hAnsi="Arial" w:cs="Arial"/>
              </w:rPr>
              <w:t>orkers n.e.c.</w:t>
            </w:r>
          </w:p>
        </w:tc>
      </w:tr>
      <w:tr w:rsidR="00115C9B" w:rsidRPr="00B830AC" w14:paraId="6DEEAC6A" w14:textId="77777777" w:rsidTr="00537AE4">
        <w:tc>
          <w:tcPr>
            <w:tcW w:w="1838" w:type="dxa"/>
          </w:tcPr>
          <w:p w14:paraId="6952E73B" w14:textId="7BE6DCBE" w:rsidR="00115C9B" w:rsidRPr="003446C5" w:rsidRDefault="00115C9B" w:rsidP="00681821">
            <w:pPr>
              <w:rPr>
                <w:rFonts w:ascii="Arial" w:hAnsi="Arial" w:cs="Arial"/>
              </w:rPr>
            </w:pPr>
            <w:r w:rsidRPr="003446C5">
              <w:rPr>
                <w:rFonts w:ascii="Arial" w:hAnsi="Arial" w:cs="Arial"/>
              </w:rPr>
              <w:t>2469/0</w:t>
            </w:r>
            <w:r w:rsidR="006B771E">
              <w:rPr>
                <w:rFonts w:ascii="Arial" w:hAnsi="Arial" w:cs="Arial"/>
              </w:rPr>
              <w:t>1</w:t>
            </w:r>
          </w:p>
        </w:tc>
        <w:tc>
          <w:tcPr>
            <w:tcW w:w="7178" w:type="dxa"/>
          </w:tcPr>
          <w:p w14:paraId="2C7DB753" w14:textId="16B56EB9" w:rsidR="00115C9B" w:rsidRPr="003446C5" w:rsidRDefault="00115C9B" w:rsidP="00681821">
            <w:pPr>
              <w:rPr>
                <w:rFonts w:ascii="Arial" w:hAnsi="Arial" w:cs="Arial"/>
              </w:rPr>
            </w:pPr>
            <w:r w:rsidRPr="003446C5">
              <w:rPr>
                <w:rFonts w:ascii="Arial" w:hAnsi="Arial" w:cs="Arial"/>
              </w:rPr>
              <w:t xml:space="preserve">Adoption </w:t>
            </w:r>
            <w:r w:rsidR="003446C5" w:rsidRPr="003446C5">
              <w:rPr>
                <w:rFonts w:ascii="Arial" w:hAnsi="Arial" w:cs="Arial"/>
              </w:rPr>
              <w:t>O</w:t>
            </w:r>
            <w:r w:rsidRPr="003446C5">
              <w:rPr>
                <w:rFonts w:ascii="Arial" w:hAnsi="Arial" w:cs="Arial"/>
              </w:rPr>
              <w:t>fficers</w:t>
            </w:r>
          </w:p>
        </w:tc>
      </w:tr>
      <w:tr w:rsidR="00115C9B" w:rsidRPr="00B830AC" w14:paraId="10902D24" w14:textId="77777777" w:rsidTr="00537AE4">
        <w:tc>
          <w:tcPr>
            <w:tcW w:w="1838" w:type="dxa"/>
          </w:tcPr>
          <w:p w14:paraId="115681E0" w14:textId="42FF6F29" w:rsidR="00115C9B" w:rsidRPr="003446C5" w:rsidRDefault="00115C9B" w:rsidP="00681821">
            <w:pPr>
              <w:rPr>
                <w:rFonts w:ascii="Arial" w:hAnsi="Arial" w:cs="Arial"/>
              </w:rPr>
            </w:pPr>
            <w:r w:rsidRPr="003446C5">
              <w:rPr>
                <w:rFonts w:ascii="Arial" w:hAnsi="Arial" w:cs="Arial"/>
              </w:rPr>
              <w:t>2469/0</w:t>
            </w:r>
            <w:r w:rsidR="006B771E">
              <w:rPr>
                <w:rFonts w:ascii="Arial" w:hAnsi="Arial" w:cs="Arial"/>
              </w:rPr>
              <w:t>2</w:t>
            </w:r>
          </w:p>
        </w:tc>
        <w:tc>
          <w:tcPr>
            <w:tcW w:w="7178" w:type="dxa"/>
          </w:tcPr>
          <w:p w14:paraId="3EC116B0" w14:textId="15B508C1" w:rsidR="00115C9B" w:rsidRPr="003446C5" w:rsidRDefault="00115C9B" w:rsidP="00681821">
            <w:pPr>
              <w:rPr>
                <w:rFonts w:ascii="Arial" w:hAnsi="Arial" w:cs="Arial"/>
              </w:rPr>
            </w:pPr>
            <w:r w:rsidRPr="003446C5">
              <w:rPr>
                <w:rFonts w:ascii="Arial" w:hAnsi="Arial" w:cs="Arial"/>
              </w:rPr>
              <w:t xml:space="preserve">Children’s and </w:t>
            </w:r>
            <w:r w:rsidR="003446C5" w:rsidRPr="003446C5">
              <w:rPr>
                <w:rFonts w:ascii="Arial" w:hAnsi="Arial" w:cs="Arial"/>
              </w:rPr>
              <w:t>F</w:t>
            </w:r>
            <w:r w:rsidRPr="003446C5">
              <w:rPr>
                <w:rFonts w:ascii="Arial" w:hAnsi="Arial" w:cs="Arial"/>
              </w:rPr>
              <w:t xml:space="preserve">amily </w:t>
            </w:r>
            <w:r w:rsidR="003446C5" w:rsidRPr="003446C5">
              <w:rPr>
                <w:rFonts w:ascii="Arial" w:hAnsi="Arial" w:cs="Arial"/>
              </w:rPr>
              <w:t>S</w:t>
            </w:r>
            <w:r w:rsidRPr="003446C5">
              <w:rPr>
                <w:rFonts w:ascii="Arial" w:hAnsi="Arial" w:cs="Arial"/>
              </w:rPr>
              <w:t xml:space="preserve">ervices </w:t>
            </w:r>
            <w:r w:rsidR="003446C5" w:rsidRPr="003446C5">
              <w:rPr>
                <w:rFonts w:ascii="Arial" w:hAnsi="Arial" w:cs="Arial"/>
              </w:rPr>
              <w:t>P</w:t>
            </w:r>
            <w:r w:rsidRPr="003446C5">
              <w:rPr>
                <w:rFonts w:ascii="Arial" w:hAnsi="Arial" w:cs="Arial"/>
              </w:rPr>
              <w:t>rofessionals</w:t>
            </w:r>
          </w:p>
        </w:tc>
      </w:tr>
      <w:tr w:rsidR="00115C9B" w:rsidRPr="00B830AC" w14:paraId="635E9F85" w14:textId="77777777" w:rsidTr="00537AE4">
        <w:tc>
          <w:tcPr>
            <w:tcW w:w="1838" w:type="dxa"/>
          </w:tcPr>
          <w:p w14:paraId="4D424DB2" w14:textId="03FF508C" w:rsidR="00115C9B" w:rsidRPr="003446C5" w:rsidRDefault="00115C9B" w:rsidP="006C330C">
            <w:pPr>
              <w:rPr>
                <w:rFonts w:ascii="Arial" w:hAnsi="Arial" w:cs="Arial"/>
              </w:rPr>
            </w:pPr>
            <w:r w:rsidRPr="003446C5">
              <w:rPr>
                <w:rFonts w:ascii="Arial" w:hAnsi="Arial" w:cs="Arial"/>
              </w:rPr>
              <w:t>2482</w:t>
            </w:r>
          </w:p>
        </w:tc>
        <w:tc>
          <w:tcPr>
            <w:tcW w:w="7178" w:type="dxa"/>
          </w:tcPr>
          <w:p w14:paraId="03AB72C5" w14:textId="74C1BE2F" w:rsidR="00115C9B" w:rsidRPr="006B771E" w:rsidRDefault="00115C9B" w:rsidP="006C330C">
            <w:pPr>
              <w:rPr>
                <w:rFonts w:ascii="Arial" w:hAnsi="Arial" w:cs="Arial"/>
              </w:rPr>
            </w:pPr>
            <w:r w:rsidRPr="006B771E">
              <w:rPr>
                <w:rFonts w:ascii="Arial" w:hAnsi="Arial" w:cs="Arial"/>
              </w:rPr>
              <w:t>Quality assurance and regulatory professionals</w:t>
            </w:r>
          </w:p>
        </w:tc>
      </w:tr>
      <w:tr w:rsidR="00115C9B" w:rsidRPr="00B830AC" w14:paraId="2D68B197" w14:textId="77777777" w:rsidTr="00537AE4">
        <w:tc>
          <w:tcPr>
            <w:tcW w:w="1838" w:type="dxa"/>
          </w:tcPr>
          <w:p w14:paraId="0175494A" w14:textId="47A9FB2C" w:rsidR="00115C9B" w:rsidRPr="003446C5" w:rsidRDefault="00115C9B" w:rsidP="006C330C">
            <w:pPr>
              <w:rPr>
                <w:rFonts w:ascii="Arial" w:hAnsi="Arial" w:cs="Arial"/>
              </w:rPr>
            </w:pPr>
            <w:r w:rsidRPr="003446C5">
              <w:rPr>
                <w:rFonts w:ascii="Arial" w:hAnsi="Arial" w:cs="Arial"/>
              </w:rPr>
              <w:t>2482/01</w:t>
            </w:r>
          </w:p>
        </w:tc>
        <w:tc>
          <w:tcPr>
            <w:tcW w:w="7178" w:type="dxa"/>
          </w:tcPr>
          <w:p w14:paraId="0B894D57" w14:textId="5F15A89D" w:rsidR="00115C9B" w:rsidRPr="006B771E" w:rsidRDefault="00115C9B" w:rsidP="006C330C">
            <w:pPr>
              <w:rPr>
                <w:rFonts w:ascii="Arial" w:hAnsi="Arial" w:cs="Arial"/>
              </w:rPr>
            </w:pPr>
            <w:r w:rsidRPr="006B771E">
              <w:rPr>
                <w:rFonts w:ascii="Arial" w:hAnsi="Arial" w:cs="Arial"/>
              </w:rPr>
              <w:t>Compliance and regulatory professionals</w:t>
            </w:r>
          </w:p>
        </w:tc>
      </w:tr>
      <w:tr w:rsidR="00115C9B" w:rsidRPr="00B830AC" w14:paraId="65C1F76A" w14:textId="77777777" w:rsidTr="00537AE4">
        <w:tc>
          <w:tcPr>
            <w:tcW w:w="1838" w:type="dxa"/>
          </w:tcPr>
          <w:p w14:paraId="701DE40F" w14:textId="628A1BF5" w:rsidR="00115C9B" w:rsidRPr="003446C5" w:rsidRDefault="00115C9B" w:rsidP="006C330C">
            <w:pPr>
              <w:rPr>
                <w:rFonts w:ascii="Arial" w:hAnsi="Arial" w:cs="Arial"/>
              </w:rPr>
            </w:pPr>
            <w:r w:rsidRPr="003446C5">
              <w:rPr>
                <w:rFonts w:ascii="Arial" w:hAnsi="Arial" w:cs="Arial"/>
              </w:rPr>
              <w:t>2482/0</w:t>
            </w:r>
            <w:r w:rsidR="006B771E">
              <w:rPr>
                <w:rFonts w:ascii="Arial" w:hAnsi="Arial" w:cs="Arial"/>
              </w:rPr>
              <w:t>2</w:t>
            </w:r>
          </w:p>
        </w:tc>
        <w:tc>
          <w:tcPr>
            <w:tcW w:w="7178" w:type="dxa"/>
          </w:tcPr>
          <w:p w14:paraId="45C305CA" w14:textId="5E939E2B" w:rsidR="00115C9B" w:rsidRPr="006B771E" w:rsidRDefault="00115C9B" w:rsidP="006C330C">
            <w:pPr>
              <w:rPr>
                <w:rFonts w:ascii="Arial" w:hAnsi="Arial" w:cs="Arial"/>
              </w:rPr>
            </w:pPr>
            <w:r w:rsidRPr="006B771E">
              <w:rPr>
                <w:rFonts w:ascii="Arial" w:hAnsi="Arial" w:cs="Arial"/>
              </w:rPr>
              <w:t>Quality Assurance Professionals</w:t>
            </w:r>
          </w:p>
        </w:tc>
      </w:tr>
      <w:tr w:rsidR="00115C9B" w:rsidRPr="00B830AC" w14:paraId="64684CCA" w14:textId="77777777" w:rsidTr="00537AE4">
        <w:tc>
          <w:tcPr>
            <w:tcW w:w="1838" w:type="dxa"/>
          </w:tcPr>
          <w:p w14:paraId="3E3C882E" w14:textId="6027CCCF" w:rsidR="00115C9B" w:rsidRPr="003446C5" w:rsidRDefault="00115C9B" w:rsidP="006C330C">
            <w:pPr>
              <w:rPr>
                <w:rFonts w:ascii="Arial" w:hAnsi="Arial" w:cs="Arial"/>
              </w:rPr>
            </w:pPr>
            <w:r w:rsidRPr="003446C5">
              <w:rPr>
                <w:rFonts w:ascii="Arial" w:hAnsi="Arial" w:cs="Arial"/>
              </w:rPr>
              <w:t>3222/01</w:t>
            </w:r>
          </w:p>
        </w:tc>
        <w:tc>
          <w:tcPr>
            <w:tcW w:w="7178" w:type="dxa"/>
          </w:tcPr>
          <w:p w14:paraId="33411FA8" w14:textId="71E8FE55" w:rsidR="00115C9B" w:rsidRPr="003446C5" w:rsidRDefault="00115C9B" w:rsidP="006C330C">
            <w:pPr>
              <w:rPr>
                <w:rFonts w:ascii="Arial" w:hAnsi="Arial" w:cs="Arial"/>
              </w:rPr>
            </w:pPr>
            <w:r w:rsidRPr="003446C5">
              <w:rPr>
                <w:rFonts w:ascii="Arial" w:hAnsi="Arial" w:cs="Arial"/>
              </w:rPr>
              <w:t>Child Protection Officers</w:t>
            </w:r>
          </w:p>
        </w:tc>
      </w:tr>
      <w:tr w:rsidR="003446C5" w:rsidRPr="00B830AC" w14:paraId="44A2BB40" w14:textId="77777777" w:rsidTr="00537AE4">
        <w:tc>
          <w:tcPr>
            <w:tcW w:w="1838" w:type="dxa"/>
          </w:tcPr>
          <w:p w14:paraId="53BBAF5B" w14:textId="50B4B1D0" w:rsidR="003446C5" w:rsidRPr="003446C5" w:rsidRDefault="003446C5" w:rsidP="006C330C">
            <w:pPr>
              <w:rPr>
                <w:rFonts w:ascii="Arial" w:hAnsi="Arial" w:cs="Arial"/>
              </w:rPr>
            </w:pPr>
            <w:r w:rsidRPr="003446C5">
              <w:rPr>
                <w:rFonts w:ascii="Arial" w:hAnsi="Arial" w:cs="Arial"/>
              </w:rPr>
              <w:t>6114</w:t>
            </w:r>
          </w:p>
        </w:tc>
        <w:tc>
          <w:tcPr>
            <w:tcW w:w="7178" w:type="dxa"/>
          </w:tcPr>
          <w:p w14:paraId="62432301" w14:textId="1603C707" w:rsidR="003446C5" w:rsidRPr="003446C5" w:rsidRDefault="003446C5" w:rsidP="006C330C">
            <w:pPr>
              <w:rPr>
                <w:rFonts w:ascii="Arial" w:hAnsi="Arial" w:cs="Arial"/>
              </w:rPr>
            </w:pPr>
            <w:r w:rsidRPr="003446C5">
              <w:rPr>
                <w:rFonts w:ascii="Arial" w:hAnsi="Arial" w:cs="Arial"/>
              </w:rPr>
              <w:t>Childminders</w:t>
            </w:r>
          </w:p>
        </w:tc>
      </w:tr>
      <w:tr w:rsidR="003446C5" w:rsidRPr="00B830AC" w14:paraId="6573DD2B" w14:textId="77777777" w:rsidTr="00537AE4">
        <w:tc>
          <w:tcPr>
            <w:tcW w:w="1838" w:type="dxa"/>
          </w:tcPr>
          <w:p w14:paraId="6E705A90" w14:textId="32E1E54C" w:rsidR="003446C5" w:rsidRPr="003446C5" w:rsidRDefault="003446C5" w:rsidP="006C330C">
            <w:pPr>
              <w:rPr>
                <w:rFonts w:ascii="Arial" w:hAnsi="Arial" w:cs="Arial"/>
              </w:rPr>
            </w:pPr>
            <w:r w:rsidRPr="003446C5">
              <w:rPr>
                <w:rFonts w:ascii="Arial" w:hAnsi="Arial" w:cs="Arial"/>
              </w:rPr>
              <w:t>6135</w:t>
            </w:r>
          </w:p>
        </w:tc>
        <w:tc>
          <w:tcPr>
            <w:tcW w:w="7178" w:type="dxa"/>
          </w:tcPr>
          <w:p w14:paraId="674F3A13" w14:textId="26806F4A" w:rsidR="003446C5" w:rsidRPr="003446C5" w:rsidRDefault="003446C5" w:rsidP="006C330C">
            <w:pPr>
              <w:rPr>
                <w:rFonts w:ascii="Arial" w:hAnsi="Arial" w:cs="Arial"/>
              </w:rPr>
            </w:pPr>
            <w:r w:rsidRPr="003446C5">
              <w:rPr>
                <w:rFonts w:ascii="Arial" w:hAnsi="Arial" w:cs="Arial"/>
              </w:rPr>
              <w:t>Care workers and home carers</w:t>
            </w:r>
          </w:p>
        </w:tc>
      </w:tr>
      <w:tr w:rsidR="003446C5" w:rsidRPr="00B830AC" w14:paraId="7761D466" w14:textId="77777777" w:rsidTr="00537AE4">
        <w:tc>
          <w:tcPr>
            <w:tcW w:w="1838" w:type="dxa"/>
          </w:tcPr>
          <w:p w14:paraId="06ECA56B" w14:textId="3231A73A" w:rsidR="003446C5" w:rsidRPr="003446C5" w:rsidRDefault="003446C5" w:rsidP="006C330C">
            <w:pPr>
              <w:rPr>
                <w:rFonts w:ascii="Arial" w:hAnsi="Arial" w:cs="Arial"/>
              </w:rPr>
            </w:pPr>
            <w:r w:rsidRPr="003446C5">
              <w:rPr>
                <w:rFonts w:ascii="Arial" w:hAnsi="Arial" w:cs="Arial"/>
              </w:rPr>
              <w:t>6136</w:t>
            </w:r>
          </w:p>
        </w:tc>
        <w:tc>
          <w:tcPr>
            <w:tcW w:w="7178" w:type="dxa"/>
          </w:tcPr>
          <w:p w14:paraId="3F92A21C" w14:textId="4F672BD5" w:rsidR="003446C5" w:rsidRPr="003446C5" w:rsidRDefault="003446C5" w:rsidP="006C330C">
            <w:pPr>
              <w:rPr>
                <w:rFonts w:ascii="Arial" w:hAnsi="Arial" w:cs="Arial"/>
              </w:rPr>
            </w:pPr>
            <w:r w:rsidRPr="003446C5">
              <w:rPr>
                <w:rFonts w:ascii="Arial" w:hAnsi="Arial" w:cs="Arial"/>
              </w:rPr>
              <w:t>Senior care workers</w:t>
            </w:r>
          </w:p>
        </w:tc>
      </w:tr>
      <w:bookmarkEnd w:id="3"/>
    </w:tbl>
    <w:p w14:paraId="68A64E57" w14:textId="77777777" w:rsidR="000B267B" w:rsidRDefault="000B267B" w:rsidP="00E07C7C">
      <w:pPr>
        <w:spacing w:after="120"/>
        <w:rPr>
          <w:rFonts w:ascii="Arial" w:hAnsi="Arial" w:cs="Arial"/>
        </w:rPr>
      </w:pPr>
    </w:p>
    <w:p w14:paraId="30D07DDA" w14:textId="178C6DF0" w:rsidR="00537AE4" w:rsidRPr="00537AE4" w:rsidRDefault="00537AE4" w:rsidP="006A5F16">
      <w:pPr>
        <w:spacing w:after="120"/>
        <w:rPr>
          <w:rFonts w:ascii="Arial" w:hAnsi="Arial" w:cs="Arial"/>
          <w:b/>
          <w:bCs/>
        </w:rPr>
      </w:pPr>
      <w:r>
        <w:rPr>
          <w:rFonts w:ascii="Arial" w:hAnsi="Arial" w:cs="Arial"/>
          <w:b/>
          <w:bCs/>
        </w:rPr>
        <w:t>Table 2 – SOC2020 Codes and Occupations with shared interest</w:t>
      </w:r>
    </w:p>
    <w:p w14:paraId="53C892DA" w14:textId="2F604F47" w:rsidR="006A5F16" w:rsidRPr="00B830AC" w:rsidRDefault="0012720F" w:rsidP="006A5F16">
      <w:pPr>
        <w:spacing w:after="120"/>
        <w:rPr>
          <w:rFonts w:ascii="Arial" w:hAnsi="Arial" w:cs="Arial"/>
        </w:rPr>
      </w:pPr>
      <w:r>
        <w:rPr>
          <w:rFonts w:ascii="Arial" w:hAnsi="Arial" w:cs="Arial"/>
        </w:rPr>
        <w:t xml:space="preserve">A shared interest exists between the care and health sectors for the NOS relating to the following SOC2020 Codes/occupations. The development and review of relevant NOS will be commissioned by the NOS GG </w:t>
      </w:r>
      <w:r w:rsidR="006C330C">
        <w:rPr>
          <w:rFonts w:ascii="Arial" w:hAnsi="Arial" w:cs="Arial"/>
        </w:rPr>
        <w:t>via the Standards and Frameworks Multi Supplier Framework Agreement, with the requirement that the successful supplier must seek input from the care sector.</w:t>
      </w:r>
      <w:r w:rsidR="006A5F16" w:rsidRPr="00B830AC">
        <w:rPr>
          <w:rFonts w:ascii="Arial" w:hAnsi="Arial" w:cs="Arial"/>
        </w:rPr>
        <w:t xml:space="preserve"> </w:t>
      </w:r>
    </w:p>
    <w:tbl>
      <w:tblPr>
        <w:tblStyle w:val="TableGrid"/>
        <w:tblW w:w="0" w:type="auto"/>
        <w:tblLook w:val="04A0" w:firstRow="1" w:lastRow="0" w:firstColumn="1" w:lastColumn="0" w:noHBand="0" w:noVBand="1"/>
      </w:tblPr>
      <w:tblGrid>
        <w:gridCol w:w="1838"/>
        <w:gridCol w:w="7178"/>
      </w:tblGrid>
      <w:tr w:rsidR="006A5F16" w:rsidRPr="00B830AC" w14:paraId="60FF0B83" w14:textId="77777777" w:rsidTr="000E6441">
        <w:tc>
          <w:tcPr>
            <w:tcW w:w="1838" w:type="dxa"/>
            <w:shd w:val="clear" w:color="auto" w:fill="D9D9D9" w:themeFill="background1" w:themeFillShade="D9"/>
          </w:tcPr>
          <w:p w14:paraId="50B6A284" w14:textId="77777777" w:rsidR="006A5F16" w:rsidRPr="006C330C" w:rsidRDefault="006A5F16" w:rsidP="000E6441">
            <w:pPr>
              <w:rPr>
                <w:rFonts w:ascii="Arial" w:hAnsi="Arial" w:cs="Arial"/>
                <w:b/>
                <w:bCs/>
              </w:rPr>
            </w:pPr>
            <w:r w:rsidRPr="006C330C">
              <w:rPr>
                <w:rFonts w:ascii="Arial" w:hAnsi="Arial" w:cs="Arial"/>
                <w:b/>
                <w:bCs/>
              </w:rPr>
              <w:t xml:space="preserve">Standard Occupational Classification </w:t>
            </w:r>
            <w:r w:rsidRPr="006C330C">
              <w:rPr>
                <w:rFonts w:ascii="Arial" w:hAnsi="Arial" w:cs="Arial"/>
                <w:b/>
                <w:bCs/>
              </w:rPr>
              <w:lastRenderedPageBreak/>
              <w:t>(SOC) 2020 Code</w:t>
            </w:r>
          </w:p>
        </w:tc>
        <w:tc>
          <w:tcPr>
            <w:tcW w:w="7178" w:type="dxa"/>
            <w:shd w:val="clear" w:color="auto" w:fill="D9D9D9" w:themeFill="background1" w:themeFillShade="D9"/>
          </w:tcPr>
          <w:p w14:paraId="09857C52" w14:textId="77777777" w:rsidR="006A5F16" w:rsidRPr="006C330C" w:rsidRDefault="006A5F16" w:rsidP="000E6441">
            <w:pPr>
              <w:rPr>
                <w:rFonts w:ascii="Arial" w:hAnsi="Arial" w:cs="Arial"/>
                <w:b/>
                <w:bCs/>
              </w:rPr>
            </w:pPr>
            <w:r w:rsidRPr="006C330C">
              <w:rPr>
                <w:rFonts w:ascii="Arial" w:hAnsi="Arial" w:cs="Arial"/>
                <w:b/>
                <w:bCs/>
              </w:rPr>
              <w:lastRenderedPageBreak/>
              <w:t>Occupation/s</w:t>
            </w:r>
          </w:p>
        </w:tc>
      </w:tr>
      <w:tr w:rsidR="006A5F16" w:rsidRPr="00B830AC" w14:paraId="3062F003" w14:textId="77777777" w:rsidTr="00537AE4">
        <w:tc>
          <w:tcPr>
            <w:tcW w:w="1838" w:type="dxa"/>
          </w:tcPr>
          <w:p w14:paraId="3369837F" w14:textId="77777777" w:rsidR="006A5F16" w:rsidRPr="003446C5" w:rsidRDefault="006A5F16" w:rsidP="000E6441">
            <w:pPr>
              <w:rPr>
                <w:rFonts w:ascii="Arial" w:hAnsi="Arial" w:cs="Arial"/>
              </w:rPr>
            </w:pPr>
            <w:r w:rsidRPr="003446C5">
              <w:rPr>
                <w:rFonts w:ascii="Arial" w:hAnsi="Arial" w:cs="Arial"/>
              </w:rPr>
              <w:t>2222 2222/00</w:t>
            </w:r>
            <w:r w:rsidRPr="003446C5">
              <w:rPr>
                <w:rFonts w:ascii="Arial" w:hAnsi="Arial" w:cs="Arial"/>
              </w:rPr>
              <w:tab/>
            </w:r>
          </w:p>
        </w:tc>
        <w:tc>
          <w:tcPr>
            <w:tcW w:w="7178" w:type="dxa"/>
          </w:tcPr>
          <w:p w14:paraId="71E66FFB" w14:textId="77777777" w:rsidR="006A5F16" w:rsidRPr="003446C5" w:rsidRDefault="006A5F16" w:rsidP="000E6441">
            <w:pPr>
              <w:rPr>
                <w:rFonts w:ascii="Arial" w:hAnsi="Arial" w:cs="Arial"/>
              </w:rPr>
            </w:pPr>
            <w:r w:rsidRPr="003446C5">
              <w:rPr>
                <w:rFonts w:ascii="Arial" w:hAnsi="Arial" w:cs="Arial"/>
              </w:rPr>
              <w:t>Occupational therapists</w:t>
            </w:r>
          </w:p>
        </w:tc>
      </w:tr>
      <w:tr w:rsidR="006A5F16" w:rsidRPr="00B830AC" w14:paraId="2591884E" w14:textId="77777777" w:rsidTr="00537AE4">
        <w:tc>
          <w:tcPr>
            <w:tcW w:w="1838" w:type="dxa"/>
          </w:tcPr>
          <w:p w14:paraId="5E9E786E" w14:textId="77777777" w:rsidR="006A5F16" w:rsidRPr="003446C5" w:rsidRDefault="006A5F16" w:rsidP="000E6441">
            <w:pPr>
              <w:rPr>
                <w:rFonts w:ascii="Arial" w:hAnsi="Arial" w:cs="Arial"/>
              </w:rPr>
            </w:pPr>
            <w:r w:rsidRPr="003446C5">
              <w:rPr>
                <w:rFonts w:ascii="Arial" w:hAnsi="Arial" w:cs="Arial"/>
              </w:rPr>
              <w:t>2469/01</w:t>
            </w:r>
          </w:p>
        </w:tc>
        <w:tc>
          <w:tcPr>
            <w:tcW w:w="7178" w:type="dxa"/>
          </w:tcPr>
          <w:p w14:paraId="007F0FE6" w14:textId="77777777" w:rsidR="006A5F16" w:rsidRPr="003446C5" w:rsidRDefault="006A5F16" w:rsidP="000E6441">
            <w:pPr>
              <w:rPr>
                <w:rFonts w:ascii="Arial" w:hAnsi="Arial" w:cs="Arial"/>
              </w:rPr>
            </w:pPr>
            <w:r w:rsidRPr="003446C5">
              <w:rPr>
                <w:rFonts w:ascii="Arial" w:hAnsi="Arial" w:cs="Arial"/>
              </w:rPr>
              <w:t>Addiction and substance abuse advice professionals</w:t>
            </w:r>
          </w:p>
        </w:tc>
      </w:tr>
      <w:tr w:rsidR="006A5F16" w:rsidRPr="00B830AC" w14:paraId="3B59F324" w14:textId="77777777" w:rsidTr="00537AE4">
        <w:tc>
          <w:tcPr>
            <w:tcW w:w="1838" w:type="dxa"/>
          </w:tcPr>
          <w:p w14:paraId="5B26D015" w14:textId="77777777" w:rsidR="006A5F16" w:rsidRPr="003446C5" w:rsidRDefault="006A5F16" w:rsidP="000E6441">
            <w:pPr>
              <w:rPr>
                <w:rFonts w:ascii="Arial" w:hAnsi="Arial" w:cs="Arial"/>
              </w:rPr>
            </w:pPr>
            <w:r w:rsidRPr="003446C5">
              <w:rPr>
                <w:rFonts w:ascii="Arial" w:hAnsi="Arial" w:cs="Arial"/>
              </w:rPr>
              <w:t>2469/04</w:t>
            </w:r>
          </w:p>
        </w:tc>
        <w:tc>
          <w:tcPr>
            <w:tcW w:w="7178" w:type="dxa"/>
          </w:tcPr>
          <w:p w14:paraId="7B09A05C" w14:textId="77777777" w:rsidR="006A5F16" w:rsidRPr="003446C5" w:rsidRDefault="006A5F16" w:rsidP="000E6441">
            <w:pPr>
              <w:rPr>
                <w:rFonts w:ascii="Arial" w:hAnsi="Arial" w:cs="Arial"/>
              </w:rPr>
            </w:pPr>
            <w:r w:rsidRPr="003446C5">
              <w:rPr>
                <w:rFonts w:ascii="Arial" w:hAnsi="Arial" w:cs="Arial"/>
              </w:rPr>
              <w:t>Community and social development professionals</w:t>
            </w:r>
          </w:p>
        </w:tc>
      </w:tr>
      <w:tr w:rsidR="006A5F16" w:rsidRPr="00B830AC" w14:paraId="4BBC6942" w14:textId="77777777" w:rsidTr="00537AE4">
        <w:tc>
          <w:tcPr>
            <w:tcW w:w="1838" w:type="dxa"/>
          </w:tcPr>
          <w:p w14:paraId="04D18087" w14:textId="77777777" w:rsidR="006A5F16" w:rsidRPr="003446C5" w:rsidRDefault="006A5F16" w:rsidP="000E6441">
            <w:pPr>
              <w:rPr>
                <w:rFonts w:ascii="Arial" w:hAnsi="Arial" w:cs="Arial"/>
              </w:rPr>
            </w:pPr>
            <w:r w:rsidRPr="003446C5">
              <w:rPr>
                <w:rFonts w:ascii="Arial" w:hAnsi="Arial" w:cs="Arial"/>
              </w:rPr>
              <w:t>3229/04</w:t>
            </w:r>
          </w:p>
        </w:tc>
        <w:tc>
          <w:tcPr>
            <w:tcW w:w="7178" w:type="dxa"/>
          </w:tcPr>
          <w:p w14:paraId="743C635A" w14:textId="77777777" w:rsidR="006A5F16" w:rsidRPr="003446C5" w:rsidRDefault="006A5F16" w:rsidP="000E6441">
            <w:pPr>
              <w:rPr>
                <w:rFonts w:ascii="Arial" w:hAnsi="Arial" w:cs="Arial"/>
              </w:rPr>
            </w:pPr>
            <w:r w:rsidRPr="003446C5">
              <w:rPr>
                <w:rFonts w:ascii="Arial" w:hAnsi="Arial" w:cs="Arial"/>
              </w:rPr>
              <w:t>Mental Health Workers</w:t>
            </w:r>
          </w:p>
        </w:tc>
      </w:tr>
      <w:tr w:rsidR="006A5F16" w:rsidRPr="00B830AC" w14:paraId="73EB1C30" w14:textId="77777777" w:rsidTr="00537AE4">
        <w:tc>
          <w:tcPr>
            <w:tcW w:w="1838" w:type="dxa"/>
          </w:tcPr>
          <w:p w14:paraId="161EE2AB" w14:textId="77777777" w:rsidR="006A5F16" w:rsidRPr="003446C5" w:rsidRDefault="006A5F16" w:rsidP="000E6441">
            <w:pPr>
              <w:jc w:val="both"/>
              <w:rPr>
                <w:rFonts w:ascii="Arial" w:hAnsi="Arial" w:cs="Arial"/>
              </w:rPr>
            </w:pPr>
            <w:r w:rsidRPr="003446C5">
              <w:rPr>
                <w:rFonts w:ascii="Arial" w:hAnsi="Arial" w:cs="Arial"/>
              </w:rPr>
              <w:t>3232 3232/00</w:t>
            </w:r>
          </w:p>
        </w:tc>
        <w:tc>
          <w:tcPr>
            <w:tcW w:w="7178" w:type="dxa"/>
          </w:tcPr>
          <w:p w14:paraId="39EA7DDB" w14:textId="77777777" w:rsidR="006A5F16" w:rsidRPr="003446C5" w:rsidRDefault="006A5F16" w:rsidP="000E6441">
            <w:pPr>
              <w:rPr>
                <w:rFonts w:ascii="Arial" w:hAnsi="Arial" w:cs="Arial"/>
              </w:rPr>
            </w:pPr>
            <w:r w:rsidRPr="003446C5">
              <w:rPr>
                <w:rFonts w:ascii="Arial" w:hAnsi="Arial" w:cs="Arial"/>
              </w:rPr>
              <w:t>Early education and childcare practitioners</w:t>
            </w:r>
          </w:p>
        </w:tc>
      </w:tr>
      <w:tr w:rsidR="006A5F16" w:rsidRPr="00B830AC" w14:paraId="30CCA66C" w14:textId="77777777" w:rsidTr="00537AE4">
        <w:tc>
          <w:tcPr>
            <w:tcW w:w="1838" w:type="dxa"/>
          </w:tcPr>
          <w:p w14:paraId="1DA55147" w14:textId="77777777" w:rsidR="006A5F16" w:rsidRPr="003446C5" w:rsidRDefault="006A5F16" w:rsidP="000E6441">
            <w:pPr>
              <w:rPr>
                <w:rFonts w:ascii="Arial" w:hAnsi="Arial" w:cs="Arial"/>
              </w:rPr>
            </w:pPr>
            <w:r w:rsidRPr="003446C5">
              <w:rPr>
                <w:rFonts w:ascii="Arial" w:hAnsi="Arial" w:cs="Arial"/>
              </w:rPr>
              <w:t>3581/99</w:t>
            </w:r>
          </w:p>
        </w:tc>
        <w:tc>
          <w:tcPr>
            <w:tcW w:w="7178" w:type="dxa"/>
          </w:tcPr>
          <w:p w14:paraId="6A2BE3BD" w14:textId="77777777" w:rsidR="006A5F16" w:rsidRPr="003446C5" w:rsidRDefault="006A5F16" w:rsidP="000E6441">
            <w:pPr>
              <w:rPr>
                <w:rFonts w:ascii="Arial" w:hAnsi="Arial" w:cs="Arial"/>
              </w:rPr>
            </w:pPr>
            <w:r w:rsidRPr="003446C5">
              <w:rPr>
                <w:rFonts w:ascii="Arial" w:hAnsi="Arial" w:cs="Arial"/>
              </w:rPr>
              <w:t>Inspectors of standards and regulations n.e.c.</w:t>
            </w:r>
          </w:p>
        </w:tc>
      </w:tr>
    </w:tbl>
    <w:p w14:paraId="636BEA34" w14:textId="77777777" w:rsidR="006A5F16" w:rsidRDefault="006A5F16" w:rsidP="00E07C7C">
      <w:pPr>
        <w:spacing w:after="120"/>
        <w:rPr>
          <w:rFonts w:ascii="Arial" w:hAnsi="Arial" w:cs="Arial"/>
        </w:rPr>
      </w:pPr>
    </w:p>
    <w:p w14:paraId="16AFE798" w14:textId="072A634E" w:rsidR="000E6441" w:rsidRDefault="00537AE4" w:rsidP="00E07C7C">
      <w:pPr>
        <w:spacing w:after="120"/>
        <w:rPr>
          <w:rFonts w:ascii="Arial" w:hAnsi="Arial" w:cs="Arial"/>
          <w:b/>
          <w:bCs/>
        </w:rPr>
      </w:pPr>
      <w:r w:rsidRPr="0012720F">
        <w:rPr>
          <w:rFonts w:ascii="Arial" w:hAnsi="Arial" w:cs="Arial"/>
          <w:b/>
          <w:bCs/>
        </w:rPr>
        <w:t>Table 3 - E</w:t>
      </w:r>
      <w:r w:rsidR="006C330C" w:rsidRPr="0012720F">
        <w:rPr>
          <w:rFonts w:ascii="Arial" w:hAnsi="Arial" w:cs="Arial"/>
          <w:b/>
          <w:bCs/>
        </w:rPr>
        <w:t>xamples of NOS Suites</w:t>
      </w:r>
      <w:r w:rsidR="0012720F">
        <w:rPr>
          <w:rFonts w:ascii="Arial" w:hAnsi="Arial" w:cs="Arial"/>
          <w:b/>
          <w:bCs/>
        </w:rPr>
        <w:t xml:space="preserve"> and Leads</w:t>
      </w:r>
    </w:p>
    <w:p w14:paraId="582A457A" w14:textId="149304D6" w:rsidR="000E6441" w:rsidRPr="0012720F" w:rsidRDefault="000E6441" w:rsidP="00E07C7C">
      <w:pPr>
        <w:spacing w:after="120"/>
        <w:rPr>
          <w:rFonts w:ascii="Arial" w:hAnsi="Arial" w:cs="Arial"/>
          <w:b/>
          <w:bCs/>
        </w:rPr>
      </w:pPr>
      <w:r>
        <w:rPr>
          <w:rFonts w:ascii="Arial" w:hAnsi="Arial" w:cs="Arial"/>
        </w:rPr>
        <w:t xml:space="preserve">The table </w:t>
      </w:r>
      <w:r w:rsidR="00B84F08">
        <w:rPr>
          <w:rFonts w:ascii="Arial" w:hAnsi="Arial" w:cs="Arial"/>
        </w:rPr>
        <w:t xml:space="preserve">gives </w:t>
      </w:r>
      <w:r>
        <w:rPr>
          <w:rFonts w:ascii="Arial" w:hAnsi="Arial" w:cs="Arial"/>
        </w:rPr>
        <w:t>examples of NOS and does not represent a definitive list.</w:t>
      </w:r>
    </w:p>
    <w:tbl>
      <w:tblPr>
        <w:tblStyle w:val="TableGrid"/>
        <w:tblW w:w="9351" w:type="dxa"/>
        <w:tblLook w:val="04A0" w:firstRow="1" w:lastRow="0" w:firstColumn="1" w:lastColumn="0" w:noHBand="0" w:noVBand="1"/>
      </w:tblPr>
      <w:tblGrid>
        <w:gridCol w:w="6516"/>
        <w:gridCol w:w="1134"/>
        <w:gridCol w:w="1701"/>
      </w:tblGrid>
      <w:tr w:rsidR="00EC6234" w:rsidRPr="00B830AC" w14:paraId="79C74BEB" w14:textId="77777777" w:rsidTr="00AB78C7">
        <w:tc>
          <w:tcPr>
            <w:tcW w:w="6516" w:type="dxa"/>
            <w:shd w:val="clear" w:color="auto" w:fill="D9D9D9" w:themeFill="background1" w:themeFillShade="D9"/>
          </w:tcPr>
          <w:p w14:paraId="49660D1E" w14:textId="0C2D187F" w:rsidR="00EC6234" w:rsidRPr="00D73C43" w:rsidRDefault="00EC6234" w:rsidP="000E6441">
            <w:pPr>
              <w:rPr>
                <w:rFonts w:ascii="Arial" w:hAnsi="Arial" w:cs="Arial"/>
                <w:b/>
                <w:bCs/>
              </w:rPr>
            </w:pPr>
            <w:bookmarkStart w:id="4" w:name="_Hlk138312349"/>
            <w:r w:rsidRPr="00D73C43">
              <w:rPr>
                <w:rFonts w:ascii="Arial" w:hAnsi="Arial" w:cs="Arial"/>
                <w:b/>
                <w:bCs/>
              </w:rPr>
              <w:t>NOS Suite name</w:t>
            </w:r>
          </w:p>
        </w:tc>
        <w:tc>
          <w:tcPr>
            <w:tcW w:w="1134" w:type="dxa"/>
            <w:shd w:val="clear" w:color="auto" w:fill="D9D9D9" w:themeFill="background1" w:themeFillShade="D9"/>
          </w:tcPr>
          <w:p w14:paraId="2D7645E5" w14:textId="22E98862" w:rsidR="00EC6234" w:rsidRPr="00D73C43" w:rsidRDefault="00EC6234" w:rsidP="000E6441">
            <w:pPr>
              <w:jc w:val="center"/>
              <w:rPr>
                <w:rFonts w:ascii="Arial" w:hAnsi="Arial" w:cs="Arial"/>
                <w:b/>
                <w:bCs/>
              </w:rPr>
            </w:pPr>
            <w:r w:rsidRPr="00D73C43">
              <w:rPr>
                <w:rFonts w:ascii="Arial" w:hAnsi="Arial" w:cs="Arial"/>
                <w:b/>
                <w:bCs/>
              </w:rPr>
              <w:t>Number of NOS</w:t>
            </w:r>
          </w:p>
        </w:tc>
        <w:tc>
          <w:tcPr>
            <w:tcW w:w="1701" w:type="dxa"/>
            <w:shd w:val="clear" w:color="auto" w:fill="D9D9D9" w:themeFill="background1" w:themeFillShade="D9"/>
          </w:tcPr>
          <w:p w14:paraId="2D643EBB" w14:textId="2C3E229C" w:rsidR="00EC6234" w:rsidRPr="00D73C43" w:rsidRDefault="00EC6234" w:rsidP="000E6441">
            <w:pPr>
              <w:jc w:val="center"/>
              <w:rPr>
                <w:rFonts w:ascii="Arial" w:hAnsi="Arial" w:cs="Arial"/>
                <w:b/>
                <w:bCs/>
              </w:rPr>
            </w:pPr>
            <w:r w:rsidRPr="00D73C43">
              <w:rPr>
                <w:rFonts w:ascii="Arial" w:hAnsi="Arial" w:cs="Arial"/>
                <w:b/>
                <w:bCs/>
              </w:rPr>
              <w:t>Lead</w:t>
            </w:r>
          </w:p>
        </w:tc>
      </w:tr>
      <w:tr w:rsidR="00D73C43" w:rsidRPr="00B830AC" w14:paraId="15C4E948" w14:textId="77777777" w:rsidTr="00AB78C7">
        <w:tc>
          <w:tcPr>
            <w:tcW w:w="6516" w:type="dxa"/>
          </w:tcPr>
          <w:p w14:paraId="1928DABE" w14:textId="4B4EA17B" w:rsidR="00D73C43" w:rsidRPr="00D73C43" w:rsidRDefault="00D73C43" w:rsidP="000E6441">
            <w:pPr>
              <w:rPr>
                <w:rFonts w:ascii="Arial" w:hAnsi="Arial" w:cs="Arial"/>
              </w:rPr>
            </w:pPr>
            <w:r>
              <w:rPr>
                <w:rFonts w:ascii="Arial" w:hAnsi="Arial" w:cs="Arial"/>
              </w:rPr>
              <w:t>Health and Social Care</w:t>
            </w:r>
          </w:p>
        </w:tc>
        <w:tc>
          <w:tcPr>
            <w:tcW w:w="1134" w:type="dxa"/>
          </w:tcPr>
          <w:p w14:paraId="4F5C5A74" w14:textId="078A227D" w:rsidR="00D73C43" w:rsidRPr="00D73C43" w:rsidRDefault="00D73C43" w:rsidP="000E6441">
            <w:pPr>
              <w:jc w:val="center"/>
              <w:rPr>
                <w:rFonts w:ascii="Arial" w:hAnsi="Arial" w:cs="Arial"/>
              </w:rPr>
            </w:pPr>
            <w:r>
              <w:rPr>
                <w:rFonts w:ascii="Arial" w:hAnsi="Arial" w:cs="Arial"/>
              </w:rPr>
              <w:t>140</w:t>
            </w:r>
          </w:p>
        </w:tc>
        <w:tc>
          <w:tcPr>
            <w:tcW w:w="1701" w:type="dxa"/>
          </w:tcPr>
          <w:p w14:paraId="2506ED28" w14:textId="004CB828" w:rsidR="00D73C43" w:rsidRPr="00D73C43" w:rsidRDefault="00D73C43" w:rsidP="000E6441">
            <w:pPr>
              <w:jc w:val="center"/>
              <w:rPr>
                <w:rFonts w:ascii="Arial" w:hAnsi="Arial" w:cs="Arial"/>
              </w:rPr>
            </w:pPr>
            <w:r>
              <w:rPr>
                <w:rFonts w:ascii="Arial" w:hAnsi="Arial" w:cs="Arial"/>
              </w:rPr>
              <w:t>Care sector</w:t>
            </w:r>
          </w:p>
        </w:tc>
      </w:tr>
      <w:tr w:rsidR="00EC6234" w:rsidRPr="00B830AC" w14:paraId="5C0924AE" w14:textId="77777777" w:rsidTr="00AB78C7">
        <w:tc>
          <w:tcPr>
            <w:tcW w:w="6516" w:type="dxa"/>
          </w:tcPr>
          <w:p w14:paraId="6DB87B37" w14:textId="489A513A" w:rsidR="00EC6234" w:rsidRPr="00D73C43" w:rsidRDefault="00EC6234" w:rsidP="000E6441">
            <w:pPr>
              <w:rPr>
                <w:rFonts w:ascii="Arial" w:hAnsi="Arial" w:cs="Arial"/>
              </w:rPr>
            </w:pPr>
            <w:r w:rsidRPr="00D73C43">
              <w:rPr>
                <w:rFonts w:ascii="Arial" w:hAnsi="Arial" w:cs="Arial"/>
              </w:rPr>
              <w:t>Leadership and Management for Care Services</w:t>
            </w:r>
          </w:p>
        </w:tc>
        <w:tc>
          <w:tcPr>
            <w:tcW w:w="1134" w:type="dxa"/>
          </w:tcPr>
          <w:p w14:paraId="36F1B276" w14:textId="2D783C24" w:rsidR="00EC6234" w:rsidRPr="00D73C43" w:rsidRDefault="00EC6234" w:rsidP="000E6441">
            <w:pPr>
              <w:jc w:val="center"/>
              <w:rPr>
                <w:rFonts w:ascii="Arial" w:hAnsi="Arial" w:cs="Arial"/>
              </w:rPr>
            </w:pPr>
            <w:r w:rsidRPr="00D73C43">
              <w:rPr>
                <w:rFonts w:ascii="Arial" w:hAnsi="Arial" w:cs="Arial"/>
              </w:rPr>
              <w:t>45</w:t>
            </w:r>
          </w:p>
        </w:tc>
        <w:tc>
          <w:tcPr>
            <w:tcW w:w="1701" w:type="dxa"/>
          </w:tcPr>
          <w:p w14:paraId="71581ACD" w14:textId="1176B0E9" w:rsidR="00EC6234" w:rsidRPr="00D73C43" w:rsidRDefault="00EC6234" w:rsidP="000E6441">
            <w:pPr>
              <w:jc w:val="center"/>
              <w:rPr>
                <w:rFonts w:ascii="Arial" w:hAnsi="Arial" w:cs="Arial"/>
              </w:rPr>
            </w:pPr>
            <w:r w:rsidRPr="00D73C43">
              <w:rPr>
                <w:rFonts w:ascii="Arial" w:hAnsi="Arial" w:cs="Arial"/>
              </w:rPr>
              <w:t xml:space="preserve">Care </w:t>
            </w:r>
            <w:r w:rsidR="00D73C43">
              <w:rPr>
                <w:rFonts w:ascii="Arial" w:hAnsi="Arial" w:cs="Arial"/>
              </w:rPr>
              <w:t>s</w:t>
            </w:r>
            <w:r w:rsidRPr="00D73C43">
              <w:rPr>
                <w:rFonts w:ascii="Arial" w:hAnsi="Arial" w:cs="Arial"/>
              </w:rPr>
              <w:t>ector</w:t>
            </w:r>
          </w:p>
        </w:tc>
      </w:tr>
      <w:tr w:rsidR="00EC6234" w:rsidRPr="00B830AC" w14:paraId="22717205" w14:textId="77777777" w:rsidTr="00AB78C7">
        <w:tc>
          <w:tcPr>
            <w:tcW w:w="6516" w:type="dxa"/>
          </w:tcPr>
          <w:p w14:paraId="65D10AF0" w14:textId="12402761" w:rsidR="00EC6234" w:rsidRPr="00D73C43" w:rsidRDefault="00EC6234" w:rsidP="000E6441">
            <w:pPr>
              <w:rPr>
                <w:rFonts w:ascii="Arial" w:hAnsi="Arial" w:cs="Arial"/>
              </w:rPr>
            </w:pPr>
            <w:r w:rsidRPr="00D73C43">
              <w:rPr>
                <w:rFonts w:ascii="Arial" w:hAnsi="Arial" w:cs="Arial"/>
              </w:rPr>
              <w:t>Children’s Care Learning and Development</w:t>
            </w:r>
          </w:p>
        </w:tc>
        <w:tc>
          <w:tcPr>
            <w:tcW w:w="1134" w:type="dxa"/>
          </w:tcPr>
          <w:p w14:paraId="7AB692A5" w14:textId="78A7EBBE" w:rsidR="00EC6234" w:rsidRPr="00D73C43" w:rsidRDefault="00EC6234" w:rsidP="000E6441">
            <w:pPr>
              <w:jc w:val="center"/>
              <w:rPr>
                <w:rFonts w:ascii="Arial" w:hAnsi="Arial" w:cs="Arial"/>
              </w:rPr>
            </w:pPr>
            <w:r w:rsidRPr="00D73C43">
              <w:rPr>
                <w:rFonts w:ascii="Arial" w:hAnsi="Arial" w:cs="Arial"/>
              </w:rPr>
              <w:t>57</w:t>
            </w:r>
          </w:p>
        </w:tc>
        <w:tc>
          <w:tcPr>
            <w:tcW w:w="1701" w:type="dxa"/>
          </w:tcPr>
          <w:p w14:paraId="4924C39E" w14:textId="116DA4E7" w:rsidR="00EC6234" w:rsidRPr="00D73C43" w:rsidRDefault="00EC6234" w:rsidP="000E6441">
            <w:pPr>
              <w:jc w:val="center"/>
              <w:rPr>
                <w:rFonts w:ascii="Arial" w:hAnsi="Arial" w:cs="Arial"/>
              </w:rPr>
            </w:pPr>
            <w:r w:rsidRPr="00D73C43">
              <w:rPr>
                <w:rFonts w:ascii="Arial" w:hAnsi="Arial" w:cs="Arial"/>
              </w:rPr>
              <w:t xml:space="preserve">Care </w:t>
            </w:r>
            <w:r w:rsidR="00D73C43">
              <w:rPr>
                <w:rFonts w:ascii="Arial" w:hAnsi="Arial" w:cs="Arial"/>
              </w:rPr>
              <w:t>s</w:t>
            </w:r>
            <w:r w:rsidRPr="00D73C43">
              <w:rPr>
                <w:rFonts w:ascii="Arial" w:hAnsi="Arial" w:cs="Arial"/>
              </w:rPr>
              <w:t>ector</w:t>
            </w:r>
          </w:p>
        </w:tc>
      </w:tr>
      <w:tr w:rsidR="00EC6234" w:rsidRPr="00B830AC" w14:paraId="23B668AC" w14:textId="77777777" w:rsidTr="00AB78C7">
        <w:tc>
          <w:tcPr>
            <w:tcW w:w="6516" w:type="dxa"/>
          </w:tcPr>
          <w:p w14:paraId="752FF9B0" w14:textId="58FEE7EF" w:rsidR="00EC6234" w:rsidRPr="00D73C43" w:rsidRDefault="00EC6234" w:rsidP="000E6441">
            <w:pPr>
              <w:rPr>
                <w:rFonts w:ascii="Arial" w:hAnsi="Arial" w:cs="Arial"/>
              </w:rPr>
            </w:pPr>
            <w:r w:rsidRPr="00D73C43">
              <w:rPr>
                <w:rFonts w:ascii="Arial" w:hAnsi="Arial" w:cs="Arial"/>
              </w:rPr>
              <w:t>Social Work</w:t>
            </w:r>
          </w:p>
        </w:tc>
        <w:tc>
          <w:tcPr>
            <w:tcW w:w="1134" w:type="dxa"/>
          </w:tcPr>
          <w:p w14:paraId="02FD7067" w14:textId="2BBD8C05" w:rsidR="00EC6234" w:rsidRPr="00D73C43" w:rsidRDefault="00EC6234" w:rsidP="000E6441">
            <w:pPr>
              <w:jc w:val="center"/>
              <w:rPr>
                <w:rFonts w:ascii="Arial" w:hAnsi="Arial" w:cs="Arial"/>
              </w:rPr>
            </w:pPr>
            <w:r w:rsidRPr="00D73C43">
              <w:rPr>
                <w:rFonts w:ascii="Arial" w:hAnsi="Arial" w:cs="Arial"/>
              </w:rPr>
              <w:t>20</w:t>
            </w:r>
          </w:p>
        </w:tc>
        <w:tc>
          <w:tcPr>
            <w:tcW w:w="1701" w:type="dxa"/>
          </w:tcPr>
          <w:p w14:paraId="4FCDC2C9" w14:textId="365BE59F" w:rsidR="00EC6234" w:rsidRPr="00D73C43" w:rsidRDefault="00EC6234" w:rsidP="000E6441">
            <w:pPr>
              <w:jc w:val="center"/>
              <w:rPr>
                <w:rFonts w:ascii="Arial" w:hAnsi="Arial" w:cs="Arial"/>
              </w:rPr>
            </w:pPr>
            <w:r w:rsidRPr="00D73C43">
              <w:rPr>
                <w:rFonts w:ascii="Arial" w:hAnsi="Arial" w:cs="Arial"/>
              </w:rPr>
              <w:t xml:space="preserve">Care </w:t>
            </w:r>
            <w:r w:rsidR="00D73C43">
              <w:rPr>
                <w:rFonts w:ascii="Arial" w:hAnsi="Arial" w:cs="Arial"/>
              </w:rPr>
              <w:t>s</w:t>
            </w:r>
            <w:r w:rsidRPr="00D73C43">
              <w:rPr>
                <w:rFonts w:ascii="Arial" w:hAnsi="Arial" w:cs="Arial"/>
              </w:rPr>
              <w:t>ector</w:t>
            </w:r>
          </w:p>
        </w:tc>
      </w:tr>
      <w:tr w:rsidR="00EC6234" w:rsidRPr="00B830AC" w14:paraId="179B790C" w14:textId="77777777" w:rsidTr="00AB78C7">
        <w:tc>
          <w:tcPr>
            <w:tcW w:w="6516" w:type="dxa"/>
          </w:tcPr>
          <w:p w14:paraId="56A51229" w14:textId="7BE95344" w:rsidR="00EC6234" w:rsidRPr="00D73C43" w:rsidRDefault="00EC6234" w:rsidP="000E6441">
            <w:pPr>
              <w:rPr>
                <w:rFonts w:ascii="Arial" w:hAnsi="Arial" w:cs="Arial"/>
              </w:rPr>
            </w:pPr>
            <w:r w:rsidRPr="00D73C43">
              <w:rPr>
                <w:rFonts w:ascii="Arial" w:hAnsi="Arial" w:cs="Arial"/>
              </w:rPr>
              <w:t>Learning and Development Support Services</w:t>
            </w:r>
          </w:p>
        </w:tc>
        <w:tc>
          <w:tcPr>
            <w:tcW w:w="1134" w:type="dxa"/>
          </w:tcPr>
          <w:p w14:paraId="15B6A522" w14:textId="2539B15D" w:rsidR="00EC6234" w:rsidRPr="00D73C43" w:rsidRDefault="00EC6234" w:rsidP="000E6441">
            <w:pPr>
              <w:jc w:val="center"/>
              <w:rPr>
                <w:rFonts w:ascii="Arial" w:hAnsi="Arial" w:cs="Arial"/>
              </w:rPr>
            </w:pPr>
            <w:r w:rsidRPr="00D73C43">
              <w:rPr>
                <w:rFonts w:ascii="Arial" w:hAnsi="Arial" w:cs="Arial"/>
              </w:rPr>
              <w:t>52</w:t>
            </w:r>
          </w:p>
        </w:tc>
        <w:tc>
          <w:tcPr>
            <w:tcW w:w="1701" w:type="dxa"/>
          </w:tcPr>
          <w:p w14:paraId="1AE9D4F5" w14:textId="7E84C4F9" w:rsidR="00EC6234" w:rsidRPr="00D73C43" w:rsidRDefault="00EC6234" w:rsidP="000E6441">
            <w:pPr>
              <w:jc w:val="center"/>
              <w:rPr>
                <w:rFonts w:ascii="Arial" w:hAnsi="Arial" w:cs="Arial"/>
              </w:rPr>
            </w:pPr>
            <w:r w:rsidRPr="00D73C43">
              <w:rPr>
                <w:rFonts w:ascii="Arial" w:hAnsi="Arial" w:cs="Arial"/>
              </w:rPr>
              <w:t xml:space="preserve">Care </w:t>
            </w:r>
            <w:r w:rsidR="00D73C43">
              <w:rPr>
                <w:rFonts w:ascii="Arial" w:hAnsi="Arial" w:cs="Arial"/>
              </w:rPr>
              <w:t>s</w:t>
            </w:r>
            <w:r w:rsidRPr="00D73C43">
              <w:rPr>
                <w:rFonts w:ascii="Arial" w:hAnsi="Arial" w:cs="Arial"/>
              </w:rPr>
              <w:t>ector</w:t>
            </w:r>
          </w:p>
        </w:tc>
      </w:tr>
      <w:tr w:rsidR="00EC6234" w:rsidRPr="00B830AC" w14:paraId="486ED930" w14:textId="77777777" w:rsidTr="00AB78C7">
        <w:tc>
          <w:tcPr>
            <w:tcW w:w="6516" w:type="dxa"/>
          </w:tcPr>
          <w:p w14:paraId="6AA88B55" w14:textId="7E97BF5D" w:rsidR="00EC6234" w:rsidRPr="00D73C43" w:rsidRDefault="00EC6234" w:rsidP="000E6441">
            <w:pPr>
              <w:rPr>
                <w:rFonts w:ascii="Arial" w:hAnsi="Arial" w:cs="Arial"/>
              </w:rPr>
            </w:pPr>
            <w:r w:rsidRPr="00D73C43">
              <w:rPr>
                <w:rFonts w:ascii="Arial" w:hAnsi="Arial" w:cs="Arial"/>
              </w:rPr>
              <w:t>Sensory Services</w:t>
            </w:r>
          </w:p>
        </w:tc>
        <w:tc>
          <w:tcPr>
            <w:tcW w:w="1134" w:type="dxa"/>
          </w:tcPr>
          <w:p w14:paraId="5EF63E67" w14:textId="1F366969" w:rsidR="00EC6234" w:rsidRPr="00D73C43" w:rsidRDefault="00EC6234" w:rsidP="000E6441">
            <w:pPr>
              <w:jc w:val="center"/>
              <w:rPr>
                <w:rFonts w:ascii="Arial" w:hAnsi="Arial" w:cs="Arial"/>
              </w:rPr>
            </w:pPr>
            <w:r w:rsidRPr="00D73C43">
              <w:rPr>
                <w:rFonts w:ascii="Arial" w:hAnsi="Arial" w:cs="Arial"/>
              </w:rPr>
              <w:t>4</w:t>
            </w:r>
          </w:p>
        </w:tc>
        <w:tc>
          <w:tcPr>
            <w:tcW w:w="1701" w:type="dxa"/>
          </w:tcPr>
          <w:p w14:paraId="27C4EAC2" w14:textId="468577D9" w:rsidR="00EC6234" w:rsidRPr="00D73C43" w:rsidRDefault="00EC6234" w:rsidP="000E6441">
            <w:pPr>
              <w:jc w:val="center"/>
              <w:rPr>
                <w:rFonts w:ascii="Arial" w:hAnsi="Arial" w:cs="Arial"/>
              </w:rPr>
            </w:pPr>
            <w:r w:rsidRPr="00D73C43">
              <w:rPr>
                <w:rFonts w:ascii="Arial" w:hAnsi="Arial" w:cs="Arial"/>
              </w:rPr>
              <w:t xml:space="preserve">Care </w:t>
            </w:r>
            <w:r w:rsidR="00D73C43">
              <w:rPr>
                <w:rFonts w:ascii="Arial" w:hAnsi="Arial" w:cs="Arial"/>
              </w:rPr>
              <w:t>s</w:t>
            </w:r>
            <w:r w:rsidRPr="00D73C43">
              <w:rPr>
                <w:rFonts w:ascii="Arial" w:hAnsi="Arial" w:cs="Arial"/>
              </w:rPr>
              <w:t>ector</w:t>
            </w:r>
          </w:p>
        </w:tc>
      </w:tr>
      <w:tr w:rsidR="00EC6234" w:rsidRPr="00B830AC" w14:paraId="4C33771E" w14:textId="77777777" w:rsidTr="00AB78C7">
        <w:tc>
          <w:tcPr>
            <w:tcW w:w="6516" w:type="dxa"/>
          </w:tcPr>
          <w:p w14:paraId="2F28F649" w14:textId="6A161C63" w:rsidR="00EC6234" w:rsidRPr="00D73C43" w:rsidRDefault="00EC6234" w:rsidP="000E6441">
            <w:pPr>
              <w:rPr>
                <w:rFonts w:ascii="Arial" w:hAnsi="Arial" w:cs="Arial"/>
              </w:rPr>
            </w:pPr>
            <w:r w:rsidRPr="00D73C43">
              <w:rPr>
                <w:rFonts w:ascii="Arial" w:hAnsi="Arial" w:cs="Arial"/>
              </w:rPr>
              <w:t>Supported Employment</w:t>
            </w:r>
          </w:p>
        </w:tc>
        <w:tc>
          <w:tcPr>
            <w:tcW w:w="1134" w:type="dxa"/>
          </w:tcPr>
          <w:p w14:paraId="517D1AA5" w14:textId="0B0C1B4D" w:rsidR="00EC6234" w:rsidRPr="00D73C43" w:rsidRDefault="00EC6234" w:rsidP="000E6441">
            <w:pPr>
              <w:jc w:val="center"/>
              <w:rPr>
                <w:rFonts w:ascii="Arial" w:hAnsi="Arial" w:cs="Arial"/>
              </w:rPr>
            </w:pPr>
            <w:r w:rsidRPr="00D73C43">
              <w:rPr>
                <w:rFonts w:ascii="Arial" w:hAnsi="Arial" w:cs="Arial"/>
              </w:rPr>
              <w:t>8</w:t>
            </w:r>
          </w:p>
        </w:tc>
        <w:tc>
          <w:tcPr>
            <w:tcW w:w="1701" w:type="dxa"/>
          </w:tcPr>
          <w:p w14:paraId="47741AC3" w14:textId="09538F2F" w:rsidR="00EC6234" w:rsidRPr="00D73C43" w:rsidRDefault="00EC6234" w:rsidP="000E6441">
            <w:pPr>
              <w:jc w:val="center"/>
              <w:rPr>
                <w:rFonts w:ascii="Arial" w:hAnsi="Arial" w:cs="Arial"/>
              </w:rPr>
            </w:pPr>
            <w:r w:rsidRPr="00D73C43">
              <w:rPr>
                <w:rFonts w:ascii="Arial" w:hAnsi="Arial" w:cs="Arial"/>
              </w:rPr>
              <w:t xml:space="preserve">Care </w:t>
            </w:r>
            <w:r w:rsidR="00D73C43">
              <w:rPr>
                <w:rFonts w:ascii="Arial" w:hAnsi="Arial" w:cs="Arial"/>
              </w:rPr>
              <w:t>s</w:t>
            </w:r>
            <w:r w:rsidRPr="00D73C43">
              <w:rPr>
                <w:rFonts w:ascii="Arial" w:hAnsi="Arial" w:cs="Arial"/>
              </w:rPr>
              <w:t>ector</w:t>
            </w:r>
          </w:p>
        </w:tc>
      </w:tr>
      <w:tr w:rsidR="00D73C43" w:rsidRPr="00B830AC" w14:paraId="443F78DE" w14:textId="77777777" w:rsidTr="00AB78C7">
        <w:tc>
          <w:tcPr>
            <w:tcW w:w="6516" w:type="dxa"/>
          </w:tcPr>
          <w:p w14:paraId="6E01A8E3" w14:textId="170C334E" w:rsidR="00D73C43" w:rsidRPr="00D73C43" w:rsidRDefault="00D73C43" w:rsidP="000E6441">
            <w:pPr>
              <w:rPr>
                <w:rFonts w:ascii="Arial" w:hAnsi="Arial" w:cs="Arial"/>
              </w:rPr>
            </w:pPr>
            <w:r>
              <w:rPr>
                <w:rFonts w:ascii="Arial" w:hAnsi="Arial" w:cs="Arial"/>
              </w:rPr>
              <w:t xml:space="preserve">Commissioning, Procurement and Contracting for Care Services </w:t>
            </w:r>
          </w:p>
        </w:tc>
        <w:tc>
          <w:tcPr>
            <w:tcW w:w="1134" w:type="dxa"/>
          </w:tcPr>
          <w:p w14:paraId="50B8EF4B" w14:textId="64E079FF" w:rsidR="00D73C43" w:rsidRPr="00D73C43" w:rsidRDefault="00D73C43" w:rsidP="000E6441">
            <w:pPr>
              <w:jc w:val="center"/>
              <w:rPr>
                <w:rFonts w:ascii="Arial" w:hAnsi="Arial" w:cs="Arial"/>
              </w:rPr>
            </w:pPr>
            <w:r>
              <w:rPr>
                <w:rFonts w:ascii="Arial" w:hAnsi="Arial" w:cs="Arial"/>
              </w:rPr>
              <w:t>62</w:t>
            </w:r>
          </w:p>
        </w:tc>
        <w:tc>
          <w:tcPr>
            <w:tcW w:w="1701" w:type="dxa"/>
          </w:tcPr>
          <w:p w14:paraId="61C10090" w14:textId="2BBD58A7" w:rsidR="00D73C43" w:rsidRPr="00D73C43" w:rsidRDefault="00D73C43" w:rsidP="000E6441">
            <w:pPr>
              <w:jc w:val="center"/>
              <w:rPr>
                <w:rFonts w:ascii="Arial" w:hAnsi="Arial" w:cs="Arial"/>
              </w:rPr>
            </w:pPr>
            <w:r>
              <w:rPr>
                <w:rFonts w:ascii="Arial" w:hAnsi="Arial" w:cs="Arial"/>
              </w:rPr>
              <w:t>Care sector</w:t>
            </w:r>
          </w:p>
        </w:tc>
      </w:tr>
      <w:tr w:rsidR="00EC6234" w:rsidRPr="00B830AC" w14:paraId="2C057D78" w14:textId="77777777" w:rsidTr="00AB78C7">
        <w:tc>
          <w:tcPr>
            <w:tcW w:w="6516" w:type="dxa"/>
          </w:tcPr>
          <w:p w14:paraId="535E83B8" w14:textId="49542513" w:rsidR="00EC6234" w:rsidRPr="00D73C43" w:rsidRDefault="00EC6234" w:rsidP="000E6441">
            <w:pPr>
              <w:rPr>
                <w:rFonts w:ascii="Arial" w:hAnsi="Arial" w:cs="Arial"/>
              </w:rPr>
            </w:pPr>
            <w:r w:rsidRPr="00D73C43">
              <w:rPr>
                <w:rFonts w:ascii="Arial" w:hAnsi="Arial" w:cs="Arial"/>
              </w:rPr>
              <w:t>DANOS (Drugs and Alcohol)</w:t>
            </w:r>
          </w:p>
        </w:tc>
        <w:tc>
          <w:tcPr>
            <w:tcW w:w="1134" w:type="dxa"/>
          </w:tcPr>
          <w:p w14:paraId="72347D75" w14:textId="77ED1C37" w:rsidR="00EC6234" w:rsidRPr="00D73C43" w:rsidRDefault="00EC6234" w:rsidP="000E6441">
            <w:pPr>
              <w:jc w:val="center"/>
              <w:rPr>
                <w:rFonts w:ascii="Arial" w:hAnsi="Arial" w:cs="Arial"/>
              </w:rPr>
            </w:pPr>
            <w:r w:rsidRPr="00D73C43">
              <w:rPr>
                <w:rFonts w:ascii="Arial" w:hAnsi="Arial" w:cs="Arial"/>
              </w:rPr>
              <w:t>23</w:t>
            </w:r>
          </w:p>
        </w:tc>
        <w:tc>
          <w:tcPr>
            <w:tcW w:w="1701" w:type="dxa"/>
          </w:tcPr>
          <w:p w14:paraId="62BDF24E" w14:textId="22188584" w:rsidR="00EC6234" w:rsidRPr="00D73C43" w:rsidRDefault="00EC6234" w:rsidP="000E6441">
            <w:pPr>
              <w:jc w:val="center"/>
              <w:rPr>
                <w:rFonts w:ascii="Arial" w:hAnsi="Arial" w:cs="Arial"/>
              </w:rPr>
            </w:pPr>
            <w:r w:rsidRPr="00D73C43">
              <w:rPr>
                <w:rFonts w:ascii="Arial" w:hAnsi="Arial" w:cs="Arial"/>
              </w:rPr>
              <w:t>Health sect</w:t>
            </w:r>
            <w:r w:rsidR="00D73C43" w:rsidRPr="00D73C43">
              <w:rPr>
                <w:rFonts w:ascii="Arial" w:hAnsi="Arial" w:cs="Arial"/>
              </w:rPr>
              <w:t>o</w:t>
            </w:r>
            <w:r w:rsidRPr="00D73C43">
              <w:rPr>
                <w:rFonts w:ascii="Arial" w:hAnsi="Arial" w:cs="Arial"/>
              </w:rPr>
              <w:t>r</w:t>
            </w:r>
          </w:p>
        </w:tc>
      </w:tr>
      <w:tr w:rsidR="00EC6234" w:rsidRPr="00B830AC" w14:paraId="781D7F24" w14:textId="77777777" w:rsidTr="00AB78C7">
        <w:tc>
          <w:tcPr>
            <w:tcW w:w="6516" w:type="dxa"/>
          </w:tcPr>
          <w:p w14:paraId="48E8809C" w14:textId="7372A2E6" w:rsidR="00EC6234" w:rsidRPr="00D73C43" w:rsidRDefault="00EC6234" w:rsidP="000E6441">
            <w:pPr>
              <w:rPr>
                <w:rFonts w:ascii="Arial" w:hAnsi="Arial" w:cs="Arial"/>
              </w:rPr>
            </w:pPr>
            <w:r w:rsidRPr="00D73C43">
              <w:rPr>
                <w:rFonts w:ascii="Arial" w:hAnsi="Arial" w:cs="Arial"/>
              </w:rPr>
              <w:t>Mental Health</w:t>
            </w:r>
          </w:p>
        </w:tc>
        <w:tc>
          <w:tcPr>
            <w:tcW w:w="1134" w:type="dxa"/>
          </w:tcPr>
          <w:p w14:paraId="1A9ACC0C" w14:textId="59A553DE" w:rsidR="00EC6234" w:rsidRPr="00D73C43" w:rsidRDefault="00EC6234" w:rsidP="000E6441">
            <w:pPr>
              <w:jc w:val="center"/>
              <w:rPr>
                <w:rFonts w:ascii="Arial" w:hAnsi="Arial" w:cs="Arial"/>
              </w:rPr>
            </w:pPr>
            <w:r w:rsidRPr="00D73C43">
              <w:rPr>
                <w:rFonts w:ascii="Arial" w:hAnsi="Arial" w:cs="Arial"/>
              </w:rPr>
              <w:t>31</w:t>
            </w:r>
          </w:p>
        </w:tc>
        <w:tc>
          <w:tcPr>
            <w:tcW w:w="1701" w:type="dxa"/>
          </w:tcPr>
          <w:p w14:paraId="3F92A700" w14:textId="715FD47C" w:rsidR="00EC6234" w:rsidRPr="00D73C43" w:rsidRDefault="00EC6234" w:rsidP="000E6441">
            <w:pPr>
              <w:jc w:val="center"/>
              <w:rPr>
                <w:rFonts w:ascii="Arial" w:hAnsi="Arial" w:cs="Arial"/>
              </w:rPr>
            </w:pPr>
            <w:r w:rsidRPr="00D73C43">
              <w:rPr>
                <w:rFonts w:ascii="Arial" w:hAnsi="Arial" w:cs="Arial"/>
              </w:rPr>
              <w:t>Health sector</w:t>
            </w:r>
          </w:p>
        </w:tc>
      </w:tr>
      <w:bookmarkEnd w:id="4"/>
    </w:tbl>
    <w:p w14:paraId="64006365" w14:textId="77777777" w:rsidR="002B7F9E" w:rsidRDefault="002B7F9E" w:rsidP="00E07C7C">
      <w:pPr>
        <w:spacing w:after="120"/>
        <w:rPr>
          <w:rFonts w:ascii="Arial" w:hAnsi="Arial" w:cs="Arial"/>
        </w:rPr>
      </w:pPr>
    </w:p>
    <w:p w14:paraId="390D3DB7" w14:textId="4619B053" w:rsidR="006C330C" w:rsidRPr="00B830AC" w:rsidRDefault="006C330C" w:rsidP="00E07C7C">
      <w:pPr>
        <w:spacing w:after="120"/>
        <w:rPr>
          <w:rFonts w:ascii="Arial" w:hAnsi="Arial" w:cs="Arial"/>
        </w:rPr>
      </w:pPr>
    </w:p>
    <w:p w14:paraId="276793E9" w14:textId="77777777" w:rsidR="006A5F16" w:rsidRPr="00B830AC" w:rsidRDefault="006A5F16" w:rsidP="00E07C7C">
      <w:pPr>
        <w:spacing w:after="120"/>
        <w:rPr>
          <w:rFonts w:ascii="Arial" w:hAnsi="Arial" w:cs="Arial"/>
        </w:rPr>
      </w:pPr>
    </w:p>
    <w:p w14:paraId="729572FE" w14:textId="77777777" w:rsidR="000B267B" w:rsidRPr="00B830AC" w:rsidRDefault="000B267B" w:rsidP="00E07C7C">
      <w:pPr>
        <w:spacing w:after="120"/>
        <w:rPr>
          <w:rFonts w:ascii="Arial" w:hAnsi="Arial" w:cs="Arial"/>
        </w:rPr>
      </w:pPr>
    </w:p>
    <w:sectPr w:rsidR="000B267B" w:rsidRPr="00B830AC">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BC19C" w14:textId="77777777" w:rsidR="00F27754" w:rsidRDefault="00F27754" w:rsidP="00F7643E">
      <w:pPr>
        <w:spacing w:after="0" w:line="240" w:lineRule="auto"/>
      </w:pPr>
      <w:r>
        <w:separator/>
      </w:r>
    </w:p>
  </w:endnote>
  <w:endnote w:type="continuationSeparator" w:id="0">
    <w:p w14:paraId="3C28115E" w14:textId="77777777" w:rsidR="00F27754" w:rsidRDefault="00F27754" w:rsidP="00F76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D2464" w14:textId="77777777" w:rsidR="00F27754" w:rsidRDefault="00F27754" w:rsidP="00F7643E">
      <w:pPr>
        <w:spacing w:after="0" w:line="240" w:lineRule="auto"/>
      </w:pPr>
      <w:r>
        <w:separator/>
      </w:r>
    </w:p>
  </w:footnote>
  <w:footnote w:type="continuationSeparator" w:id="0">
    <w:p w14:paraId="67C78570" w14:textId="77777777" w:rsidR="00F27754" w:rsidRDefault="00F27754" w:rsidP="00F764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D6CD4" w14:textId="29343337" w:rsidR="00F7643E" w:rsidRDefault="00B830AC" w:rsidP="006A5F16">
    <w:pPr>
      <w:ind w:left="5760" w:firstLine="720"/>
    </w:pPr>
    <w:r w:rsidRPr="00B830AC">
      <w:rPr>
        <w:rFonts w:ascii="Arial" w:hAnsi="Arial" w:cs="Arial"/>
        <w:b/>
        <w:bCs/>
        <w:noProof/>
      </w:rPr>
      <w:drawing>
        <wp:inline distT="0" distB="0" distL="0" distR="0" wp14:anchorId="0343411C" wp14:editId="5FDFC86D">
          <wp:extent cx="1316812" cy="712069"/>
          <wp:effectExtent l="0" t="0" r="0" b="0"/>
          <wp:docPr id="871732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5611" cy="71682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31CF3"/>
    <w:multiLevelType w:val="hybridMultilevel"/>
    <w:tmpl w:val="B4CEE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F1F30"/>
    <w:multiLevelType w:val="hybridMultilevel"/>
    <w:tmpl w:val="B92450C8"/>
    <w:lvl w:ilvl="0" w:tplc="08090017">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A805FED"/>
    <w:multiLevelType w:val="hybridMultilevel"/>
    <w:tmpl w:val="9BACAF9C"/>
    <w:lvl w:ilvl="0" w:tplc="7CB6BE3A">
      <w:start w:val="1"/>
      <w:numFmt w:val="decimal"/>
      <w:lvlText w:val="%1."/>
      <w:lvlJc w:val="left"/>
      <w:pPr>
        <w:ind w:left="1020" w:hanging="360"/>
      </w:pPr>
    </w:lvl>
    <w:lvl w:ilvl="1" w:tplc="4BA8B9A8">
      <w:start w:val="1"/>
      <w:numFmt w:val="decimal"/>
      <w:lvlText w:val="%2."/>
      <w:lvlJc w:val="left"/>
      <w:pPr>
        <w:ind w:left="1020" w:hanging="360"/>
      </w:pPr>
    </w:lvl>
    <w:lvl w:ilvl="2" w:tplc="166EBD78">
      <w:start w:val="1"/>
      <w:numFmt w:val="decimal"/>
      <w:lvlText w:val="%3."/>
      <w:lvlJc w:val="left"/>
      <w:pPr>
        <w:ind w:left="1020" w:hanging="360"/>
      </w:pPr>
    </w:lvl>
    <w:lvl w:ilvl="3" w:tplc="43DEFD02">
      <w:start w:val="1"/>
      <w:numFmt w:val="decimal"/>
      <w:lvlText w:val="%4."/>
      <w:lvlJc w:val="left"/>
      <w:pPr>
        <w:ind w:left="1020" w:hanging="360"/>
      </w:pPr>
    </w:lvl>
    <w:lvl w:ilvl="4" w:tplc="E2068272">
      <w:start w:val="1"/>
      <w:numFmt w:val="decimal"/>
      <w:lvlText w:val="%5."/>
      <w:lvlJc w:val="left"/>
      <w:pPr>
        <w:ind w:left="1020" w:hanging="360"/>
      </w:pPr>
    </w:lvl>
    <w:lvl w:ilvl="5" w:tplc="EA84556A">
      <w:start w:val="1"/>
      <w:numFmt w:val="decimal"/>
      <w:lvlText w:val="%6."/>
      <w:lvlJc w:val="left"/>
      <w:pPr>
        <w:ind w:left="1020" w:hanging="360"/>
      </w:pPr>
    </w:lvl>
    <w:lvl w:ilvl="6" w:tplc="484054D2">
      <w:start w:val="1"/>
      <w:numFmt w:val="decimal"/>
      <w:lvlText w:val="%7."/>
      <w:lvlJc w:val="left"/>
      <w:pPr>
        <w:ind w:left="1020" w:hanging="360"/>
      </w:pPr>
    </w:lvl>
    <w:lvl w:ilvl="7" w:tplc="867E20A4">
      <w:start w:val="1"/>
      <w:numFmt w:val="decimal"/>
      <w:lvlText w:val="%8."/>
      <w:lvlJc w:val="left"/>
      <w:pPr>
        <w:ind w:left="1020" w:hanging="360"/>
      </w:pPr>
    </w:lvl>
    <w:lvl w:ilvl="8" w:tplc="8E9C7CD2">
      <w:start w:val="1"/>
      <w:numFmt w:val="decimal"/>
      <w:lvlText w:val="%9."/>
      <w:lvlJc w:val="left"/>
      <w:pPr>
        <w:ind w:left="1020" w:hanging="360"/>
      </w:pPr>
    </w:lvl>
  </w:abstractNum>
  <w:abstractNum w:abstractNumId="3" w15:restartNumberingAfterBreak="0">
    <w:nsid w:val="250A2B47"/>
    <w:multiLevelType w:val="hybridMultilevel"/>
    <w:tmpl w:val="19B6C2E6"/>
    <w:lvl w:ilvl="0" w:tplc="6278ED1C">
      <w:start w:val="1"/>
      <w:numFmt w:val="bullet"/>
      <w:lvlText w:val=""/>
      <w:lvlJc w:val="left"/>
      <w:pPr>
        <w:ind w:left="1440" w:hanging="360"/>
      </w:pPr>
      <w:rPr>
        <w:rFonts w:ascii="Symbol" w:hAnsi="Symbol"/>
      </w:rPr>
    </w:lvl>
    <w:lvl w:ilvl="1" w:tplc="C9A43A4E">
      <w:start w:val="1"/>
      <w:numFmt w:val="bullet"/>
      <w:lvlText w:val=""/>
      <w:lvlJc w:val="left"/>
      <w:pPr>
        <w:ind w:left="1440" w:hanging="360"/>
      </w:pPr>
      <w:rPr>
        <w:rFonts w:ascii="Symbol" w:hAnsi="Symbol"/>
      </w:rPr>
    </w:lvl>
    <w:lvl w:ilvl="2" w:tplc="18DE5E9E">
      <w:start w:val="1"/>
      <w:numFmt w:val="bullet"/>
      <w:lvlText w:val=""/>
      <w:lvlJc w:val="left"/>
      <w:pPr>
        <w:ind w:left="1440" w:hanging="360"/>
      </w:pPr>
      <w:rPr>
        <w:rFonts w:ascii="Symbol" w:hAnsi="Symbol"/>
      </w:rPr>
    </w:lvl>
    <w:lvl w:ilvl="3" w:tplc="3AF07BAA">
      <w:start w:val="1"/>
      <w:numFmt w:val="bullet"/>
      <w:lvlText w:val=""/>
      <w:lvlJc w:val="left"/>
      <w:pPr>
        <w:ind w:left="1440" w:hanging="360"/>
      </w:pPr>
      <w:rPr>
        <w:rFonts w:ascii="Symbol" w:hAnsi="Symbol"/>
      </w:rPr>
    </w:lvl>
    <w:lvl w:ilvl="4" w:tplc="879E2484">
      <w:start w:val="1"/>
      <w:numFmt w:val="bullet"/>
      <w:lvlText w:val=""/>
      <w:lvlJc w:val="left"/>
      <w:pPr>
        <w:ind w:left="1440" w:hanging="360"/>
      </w:pPr>
      <w:rPr>
        <w:rFonts w:ascii="Symbol" w:hAnsi="Symbol"/>
      </w:rPr>
    </w:lvl>
    <w:lvl w:ilvl="5" w:tplc="5F2A3220">
      <w:start w:val="1"/>
      <w:numFmt w:val="bullet"/>
      <w:lvlText w:val=""/>
      <w:lvlJc w:val="left"/>
      <w:pPr>
        <w:ind w:left="1440" w:hanging="360"/>
      </w:pPr>
      <w:rPr>
        <w:rFonts w:ascii="Symbol" w:hAnsi="Symbol"/>
      </w:rPr>
    </w:lvl>
    <w:lvl w:ilvl="6" w:tplc="6F941360">
      <w:start w:val="1"/>
      <w:numFmt w:val="bullet"/>
      <w:lvlText w:val=""/>
      <w:lvlJc w:val="left"/>
      <w:pPr>
        <w:ind w:left="1440" w:hanging="360"/>
      </w:pPr>
      <w:rPr>
        <w:rFonts w:ascii="Symbol" w:hAnsi="Symbol"/>
      </w:rPr>
    </w:lvl>
    <w:lvl w:ilvl="7" w:tplc="C40EE882">
      <w:start w:val="1"/>
      <w:numFmt w:val="bullet"/>
      <w:lvlText w:val=""/>
      <w:lvlJc w:val="left"/>
      <w:pPr>
        <w:ind w:left="1440" w:hanging="360"/>
      </w:pPr>
      <w:rPr>
        <w:rFonts w:ascii="Symbol" w:hAnsi="Symbol"/>
      </w:rPr>
    </w:lvl>
    <w:lvl w:ilvl="8" w:tplc="639AA3EC">
      <w:start w:val="1"/>
      <w:numFmt w:val="bullet"/>
      <w:lvlText w:val=""/>
      <w:lvlJc w:val="left"/>
      <w:pPr>
        <w:ind w:left="1440" w:hanging="360"/>
      </w:pPr>
      <w:rPr>
        <w:rFonts w:ascii="Symbol" w:hAnsi="Symbol"/>
      </w:rPr>
    </w:lvl>
  </w:abstractNum>
  <w:abstractNum w:abstractNumId="4" w15:restartNumberingAfterBreak="0">
    <w:nsid w:val="2B3F4DDC"/>
    <w:multiLevelType w:val="hybridMultilevel"/>
    <w:tmpl w:val="46F47A56"/>
    <w:lvl w:ilvl="0" w:tplc="C060A846">
      <w:start w:val="1"/>
      <w:numFmt w:val="bullet"/>
      <w:lvlText w:val=""/>
      <w:lvlJc w:val="left"/>
      <w:pPr>
        <w:ind w:left="1440" w:hanging="360"/>
      </w:pPr>
      <w:rPr>
        <w:rFonts w:ascii="Symbol" w:hAnsi="Symbol"/>
      </w:rPr>
    </w:lvl>
    <w:lvl w:ilvl="1" w:tplc="19320E90">
      <w:start w:val="1"/>
      <w:numFmt w:val="bullet"/>
      <w:lvlText w:val=""/>
      <w:lvlJc w:val="left"/>
      <w:pPr>
        <w:ind w:left="1440" w:hanging="360"/>
      </w:pPr>
      <w:rPr>
        <w:rFonts w:ascii="Symbol" w:hAnsi="Symbol"/>
      </w:rPr>
    </w:lvl>
    <w:lvl w:ilvl="2" w:tplc="2AEAA49A">
      <w:start w:val="1"/>
      <w:numFmt w:val="bullet"/>
      <w:lvlText w:val=""/>
      <w:lvlJc w:val="left"/>
      <w:pPr>
        <w:ind w:left="1440" w:hanging="360"/>
      </w:pPr>
      <w:rPr>
        <w:rFonts w:ascii="Symbol" w:hAnsi="Symbol"/>
      </w:rPr>
    </w:lvl>
    <w:lvl w:ilvl="3" w:tplc="5344D68E">
      <w:start w:val="1"/>
      <w:numFmt w:val="bullet"/>
      <w:lvlText w:val=""/>
      <w:lvlJc w:val="left"/>
      <w:pPr>
        <w:ind w:left="1440" w:hanging="360"/>
      </w:pPr>
      <w:rPr>
        <w:rFonts w:ascii="Symbol" w:hAnsi="Symbol"/>
      </w:rPr>
    </w:lvl>
    <w:lvl w:ilvl="4" w:tplc="B01A5A3A">
      <w:start w:val="1"/>
      <w:numFmt w:val="bullet"/>
      <w:lvlText w:val=""/>
      <w:lvlJc w:val="left"/>
      <w:pPr>
        <w:ind w:left="1440" w:hanging="360"/>
      </w:pPr>
      <w:rPr>
        <w:rFonts w:ascii="Symbol" w:hAnsi="Symbol"/>
      </w:rPr>
    </w:lvl>
    <w:lvl w:ilvl="5" w:tplc="DF266108">
      <w:start w:val="1"/>
      <w:numFmt w:val="bullet"/>
      <w:lvlText w:val=""/>
      <w:lvlJc w:val="left"/>
      <w:pPr>
        <w:ind w:left="1440" w:hanging="360"/>
      </w:pPr>
      <w:rPr>
        <w:rFonts w:ascii="Symbol" w:hAnsi="Symbol"/>
      </w:rPr>
    </w:lvl>
    <w:lvl w:ilvl="6" w:tplc="E67A9B64">
      <w:start w:val="1"/>
      <w:numFmt w:val="bullet"/>
      <w:lvlText w:val=""/>
      <w:lvlJc w:val="left"/>
      <w:pPr>
        <w:ind w:left="1440" w:hanging="360"/>
      </w:pPr>
      <w:rPr>
        <w:rFonts w:ascii="Symbol" w:hAnsi="Symbol"/>
      </w:rPr>
    </w:lvl>
    <w:lvl w:ilvl="7" w:tplc="B9AEF200">
      <w:start w:val="1"/>
      <w:numFmt w:val="bullet"/>
      <w:lvlText w:val=""/>
      <w:lvlJc w:val="left"/>
      <w:pPr>
        <w:ind w:left="1440" w:hanging="360"/>
      </w:pPr>
      <w:rPr>
        <w:rFonts w:ascii="Symbol" w:hAnsi="Symbol"/>
      </w:rPr>
    </w:lvl>
    <w:lvl w:ilvl="8" w:tplc="AD9017CA">
      <w:start w:val="1"/>
      <w:numFmt w:val="bullet"/>
      <w:lvlText w:val=""/>
      <w:lvlJc w:val="left"/>
      <w:pPr>
        <w:ind w:left="1440" w:hanging="360"/>
      </w:pPr>
      <w:rPr>
        <w:rFonts w:ascii="Symbol" w:hAnsi="Symbol"/>
      </w:rPr>
    </w:lvl>
  </w:abstractNum>
  <w:abstractNum w:abstractNumId="5" w15:restartNumberingAfterBreak="0">
    <w:nsid w:val="45AB7495"/>
    <w:multiLevelType w:val="hybridMultilevel"/>
    <w:tmpl w:val="A2342A08"/>
    <w:lvl w:ilvl="0" w:tplc="FFF4BADA">
      <w:start w:val="1"/>
      <w:numFmt w:val="decimal"/>
      <w:lvlText w:val="%1."/>
      <w:lvlJc w:val="left"/>
      <w:pPr>
        <w:ind w:left="1020" w:hanging="360"/>
      </w:pPr>
    </w:lvl>
    <w:lvl w:ilvl="1" w:tplc="B994D24C">
      <w:start w:val="1"/>
      <w:numFmt w:val="decimal"/>
      <w:lvlText w:val="%2."/>
      <w:lvlJc w:val="left"/>
      <w:pPr>
        <w:ind w:left="1020" w:hanging="360"/>
      </w:pPr>
    </w:lvl>
    <w:lvl w:ilvl="2" w:tplc="6B448A9C">
      <w:start w:val="1"/>
      <w:numFmt w:val="decimal"/>
      <w:lvlText w:val="%3."/>
      <w:lvlJc w:val="left"/>
      <w:pPr>
        <w:ind w:left="1020" w:hanging="360"/>
      </w:pPr>
    </w:lvl>
    <w:lvl w:ilvl="3" w:tplc="E48451A2">
      <w:start w:val="1"/>
      <w:numFmt w:val="decimal"/>
      <w:lvlText w:val="%4."/>
      <w:lvlJc w:val="left"/>
      <w:pPr>
        <w:ind w:left="1020" w:hanging="360"/>
      </w:pPr>
    </w:lvl>
    <w:lvl w:ilvl="4" w:tplc="2EA0F4CE">
      <w:start w:val="1"/>
      <w:numFmt w:val="decimal"/>
      <w:lvlText w:val="%5."/>
      <w:lvlJc w:val="left"/>
      <w:pPr>
        <w:ind w:left="1020" w:hanging="360"/>
      </w:pPr>
    </w:lvl>
    <w:lvl w:ilvl="5" w:tplc="1B980A8E">
      <w:start w:val="1"/>
      <w:numFmt w:val="decimal"/>
      <w:lvlText w:val="%6."/>
      <w:lvlJc w:val="left"/>
      <w:pPr>
        <w:ind w:left="1020" w:hanging="360"/>
      </w:pPr>
    </w:lvl>
    <w:lvl w:ilvl="6" w:tplc="4D46FDBC">
      <w:start w:val="1"/>
      <w:numFmt w:val="decimal"/>
      <w:lvlText w:val="%7."/>
      <w:lvlJc w:val="left"/>
      <w:pPr>
        <w:ind w:left="1020" w:hanging="360"/>
      </w:pPr>
    </w:lvl>
    <w:lvl w:ilvl="7" w:tplc="E32A7B0A">
      <w:start w:val="1"/>
      <w:numFmt w:val="decimal"/>
      <w:lvlText w:val="%8."/>
      <w:lvlJc w:val="left"/>
      <w:pPr>
        <w:ind w:left="1020" w:hanging="360"/>
      </w:pPr>
    </w:lvl>
    <w:lvl w:ilvl="8" w:tplc="93D0085E">
      <w:start w:val="1"/>
      <w:numFmt w:val="decimal"/>
      <w:lvlText w:val="%9."/>
      <w:lvlJc w:val="left"/>
      <w:pPr>
        <w:ind w:left="1020" w:hanging="360"/>
      </w:pPr>
    </w:lvl>
  </w:abstractNum>
  <w:abstractNum w:abstractNumId="6" w15:restartNumberingAfterBreak="0">
    <w:nsid w:val="587C439D"/>
    <w:multiLevelType w:val="hybridMultilevel"/>
    <w:tmpl w:val="22A0B928"/>
    <w:lvl w:ilvl="0" w:tplc="E13C6D0E">
      <w:start w:val="1"/>
      <w:numFmt w:val="bullet"/>
      <w:lvlText w:val=""/>
      <w:lvlJc w:val="left"/>
      <w:pPr>
        <w:ind w:left="1440" w:hanging="360"/>
      </w:pPr>
      <w:rPr>
        <w:rFonts w:ascii="Symbol" w:hAnsi="Symbol"/>
      </w:rPr>
    </w:lvl>
    <w:lvl w:ilvl="1" w:tplc="2FBA7454">
      <w:start w:val="1"/>
      <w:numFmt w:val="bullet"/>
      <w:lvlText w:val=""/>
      <w:lvlJc w:val="left"/>
      <w:pPr>
        <w:ind w:left="1440" w:hanging="360"/>
      </w:pPr>
      <w:rPr>
        <w:rFonts w:ascii="Symbol" w:hAnsi="Symbol"/>
      </w:rPr>
    </w:lvl>
    <w:lvl w:ilvl="2" w:tplc="3B2A3EC6">
      <w:start w:val="1"/>
      <w:numFmt w:val="bullet"/>
      <w:lvlText w:val=""/>
      <w:lvlJc w:val="left"/>
      <w:pPr>
        <w:ind w:left="1440" w:hanging="360"/>
      </w:pPr>
      <w:rPr>
        <w:rFonts w:ascii="Symbol" w:hAnsi="Symbol"/>
      </w:rPr>
    </w:lvl>
    <w:lvl w:ilvl="3" w:tplc="C05E6734">
      <w:start w:val="1"/>
      <w:numFmt w:val="bullet"/>
      <w:lvlText w:val=""/>
      <w:lvlJc w:val="left"/>
      <w:pPr>
        <w:ind w:left="1440" w:hanging="360"/>
      </w:pPr>
      <w:rPr>
        <w:rFonts w:ascii="Symbol" w:hAnsi="Symbol"/>
      </w:rPr>
    </w:lvl>
    <w:lvl w:ilvl="4" w:tplc="CAF00750">
      <w:start w:val="1"/>
      <w:numFmt w:val="bullet"/>
      <w:lvlText w:val=""/>
      <w:lvlJc w:val="left"/>
      <w:pPr>
        <w:ind w:left="1440" w:hanging="360"/>
      </w:pPr>
      <w:rPr>
        <w:rFonts w:ascii="Symbol" w:hAnsi="Symbol"/>
      </w:rPr>
    </w:lvl>
    <w:lvl w:ilvl="5" w:tplc="C908F658">
      <w:start w:val="1"/>
      <w:numFmt w:val="bullet"/>
      <w:lvlText w:val=""/>
      <w:lvlJc w:val="left"/>
      <w:pPr>
        <w:ind w:left="1440" w:hanging="360"/>
      </w:pPr>
      <w:rPr>
        <w:rFonts w:ascii="Symbol" w:hAnsi="Symbol"/>
      </w:rPr>
    </w:lvl>
    <w:lvl w:ilvl="6" w:tplc="45705B3A">
      <w:start w:val="1"/>
      <w:numFmt w:val="bullet"/>
      <w:lvlText w:val=""/>
      <w:lvlJc w:val="left"/>
      <w:pPr>
        <w:ind w:left="1440" w:hanging="360"/>
      </w:pPr>
      <w:rPr>
        <w:rFonts w:ascii="Symbol" w:hAnsi="Symbol"/>
      </w:rPr>
    </w:lvl>
    <w:lvl w:ilvl="7" w:tplc="3BF488C4">
      <w:start w:val="1"/>
      <w:numFmt w:val="bullet"/>
      <w:lvlText w:val=""/>
      <w:lvlJc w:val="left"/>
      <w:pPr>
        <w:ind w:left="1440" w:hanging="360"/>
      </w:pPr>
      <w:rPr>
        <w:rFonts w:ascii="Symbol" w:hAnsi="Symbol"/>
      </w:rPr>
    </w:lvl>
    <w:lvl w:ilvl="8" w:tplc="4C52504C">
      <w:start w:val="1"/>
      <w:numFmt w:val="bullet"/>
      <w:lvlText w:val=""/>
      <w:lvlJc w:val="left"/>
      <w:pPr>
        <w:ind w:left="1440" w:hanging="360"/>
      </w:pPr>
      <w:rPr>
        <w:rFonts w:ascii="Symbol" w:hAnsi="Symbol"/>
      </w:rPr>
    </w:lvl>
  </w:abstractNum>
  <w:abstractNum w:abstractNumId="7" w15:restartNumberingAfterBreak="0">
    <w:nsid w:val="5A773F2B"/>
    <w:multiLevelType w:val="hybridMultilevel"/>
    <w:tmpl w:val="16C4BA18"/>
    <w:lvl w:ilvl="0" w:tplc="D626F50C">
      <w:start w:val="1"/>
      <w:numFmt w:val="bullet"/>
      <w:lvlText w:val=""/>
      <w:lvlJc w:val="left"/>
      <w:pPr>
        <w:ind w:left="1440" w:hanging="360"/>
      </w:pPr>
      <w:rPr>
        <w:rFonts w:ascii="Symbol" w:hAnsi="Symbol"/>
      </w:rPr>
    </w:lvl>
    <w:lvl w:ilvl="1" w:tplc="7D0A6556">
      <w:start w:val="1"/>
      <w:numFmt w:val="bullet"/>
      <w:lvlText w:val=""/>
      <w:lvlJc w:val="left"/>
      <w:pPr>
        <w:ind w:left="1440" w:hanging="360"/>
      </w:pPr>
      <w:rPr>
        <w:rFonts w:ascii="Symbol" w:hAnsi="Symbol"/>
      </w:rPr>
    </w:lvl>
    <w:lvl w:ilvl="2" w:tplc="F746F742">
      <w:start w:val="1"/>
      <w:numFmt w:val="bullet"/>
      <w:lvlText w:val=""/>
      <w:lvlJc w:val="left"/>
      <w:pPr>
        <w:ind w:left="1440" w:hanging="360"/>
      </w:pPr>
      <w:rPr>
        <w:rFonts w:ascii="Symbol" w:hAnsi="Symbol"/>
      </w:rPr>
    </w:lvl>
    <w:lvl w:ilvl="3" w:tplc="6BAAF502">
      <w:start w:val="1"/>
      <w:numFmt w:val="bullet"/>
      <w:lvlText w:val=""/>
      <w:lvlJc w:val="left"/>
      <w:pPr>
        <w:ind w:left="1440" w:hanging="360"/>
      </w:pPr>
      <w:rPr>
        <w:rFonts w:ascii="Symbol" w:hAnsi="Symbol"/>
      </w:rPr>
    </w:lvl>
    <w:lvl w:ilvl="4" w:tplc="D0F60284">
      <w:start w:val="1"/>
      <w:numFmt w:val="bullet"/>
      <w:lvlText w:val=""/>
      <w:lvlJc w:val="left"/>
      <w:pPr>
        <w:ind w:left="1440" w:hanging="360"/>
      </w:pPr>
      <w:rPr>
        <w:rFonts w:ascii="Symbol" w:hAnsi="Symbol"/>
      </w:rPr>
    </w:lvl>
    <w:lvl w:ilvl="5" w:tplc="BF909F52">
      <w:start w:val="1"/>
      <w:numFmt w:val="bullet"/>
      <w:lvlText w:val=""/>
      <w:lvlJc w:val="left"/>
      <w:pPr>
        <w:ind w:left="1440" w:hanging="360"/>
      </w:pPr>
      <w:rPr>
        <w:rFonts w:ascii="Symbol" w:hAnsi="Symbol"/>
      </w:rPr>
    </w:lvl>
    <w:lvl w:ilvl="6" w:tplc="B57E3DFA">
      <w:start w:val="1"/>
      <w:numFmt w:val="bullet"/>
      <w:lvlText w:val=""/>
      <w:lvlJc w:val="left"/>
      <w:pPr>
        <w:ind w:left="1440" w:hanging="360"/>
      </w:pPr>
      <w:rPr>
        <w:rFonts w:ascii="Symbol" w:hAnsi="Symbol"/>
      </w:rPr>
    </w:lvl>
    <w:lvl w:ilvl="7" w:tplc="F9746056">
      <w:start w:val="1"/>
      <w:numFmt w:val="bullet"/>
      <w:lvlText w:val=""/>
      <w:lvlJc w:val="left"/>
      <w:pPr>
        <w:ind w:left="1440" w:hanging="360"/>
      </w:pPr>
      <w:rPr>
        <w:rFonts w:ascii="Symbol" w:hAnsi="Symbol"/>
      </w:rPr>
    </w:lvl>
    <w:lvl w:ilvl="8" w:tplc="1954FB22">
      <w:start w:val="1"/>
      <w:numFmt w:val="bullet"/>
      <w:lvlText w:val=""/>
      <w:lvlJc w:val="left"/>
      <w:pPr>
        <w:ind w:left="1440" w:hanging="360"/>
      </w:pPr>
      <w:rPr>
        <w:rFonts w:ascii="Symbol" w:hAnsi="Symbol"/>
      </w:rPr>
    </w:lvl>
  </w:abstractNum>
  <w:abstractNum w:abstractNumId="8" w15:restartNumberingAfterBreak="0">
    <w:nsid w:val="64C23F1D"/>
    <w:multiLevelType w:val="hybridMultilevel"/>
    <w:tmpl w:val="1F10F2C0"/>
    <w:lvl w:ilvl="0" w:tplc="57886C4E">
      <w:start w:val="1"/>
      <w:numFmt w:val="bullet"/>
      <w:lvlText w:val=""/>
      <w:lvlJc w:val="left"/>
      <w:pPr>
        <w:ind w:left="1440" w:hanging="360"/>
      </w:pPr>
      <w:rPr>
        <w:rFonts w:ascii="Symbol" w:hAnsi="Symbol"/>
      </w:rPr>
    </w:lvl>
    <w:lvl w:ilvl="1" w:tplc="6DA6D656">
      <w:start w:val="1"/>
      <w:numFmt w:val="bullet"/>
      <w:lvlText w:val=""/>
      <w:lvlJc w:val="left"/>
      <w:pPr>
        <w:ind w:left="1440" w:hanging="360"/>
      </w:pPr>
      <w:rPr>
        <w:rFonts w:ascii="Symbol" w:hAnsi="Symbol"/>
      </w:rPr>
    </w:lvl>
    <w:lvl w:ilvl="2" w:tplc="5A26FC86">
      <w:start w:val="1"/>
      <w:numFmt w:val="bullet"/>
      <w:lvlText w:val=""/>
      <w:lvlJc w:val="left"/>
      <w:pPr>
        <w:ind w:left="1440" w:hanging="360"/>
      </w:pPr>
      <w:rPr>
        <w:rFonts w:ascii="Symbol" w:hAnsi="Symbol"/>
      </w:rPr>
    </w:lvl>
    <w:lvl w:ilvl="3" w:tplc="6AD28076">
      <w:start w:val="1"/>
      <w:numFmt w:val="bullet"/>
      <w:lvlText w:val=""/>
      <w:lvlJc w:val="left"/>
      <w:pPr>
        <w:ind w:left="1440" w:hanging="360"/>
      </w:pPr>
      <w:rPr>
        <w:rFonts w:ascii="Symbol" w:hAnsi="Symbol"/>
      </w:rPr>
    </w:lvl>
    <w:lvl w:ilvl="4" w:tplc="8F4E477A">
      <w:start w:val="1"/>
      <w:numFmt w:val="bullet"/>
      <w:lvlText w:val=""/>
      <w:lvlJc w:val="left"/>
      <w:pPr>
        <w:ind w:left="1440" w:hanging="360"/>
      </w:pPr>
      <w:rPr>
        <w:rFonts w:ascii="Symbol" w:hAnsi="Symbol"/>
      </w:rPr>
    </w:lvl>
    <w:lvl w:ilvl="5" w:tplc="9D543BBE">
      <w:start w:val="1"/>
      <w:numFmt w:val="bullet"/>
      <w:lvlText w:val=""/>
      <w:lvlJc w:val="left"/>
      <w:pPr>
        <w:ind w:left="1440" w:hanging="360"/>
      </w:pPr>
      <w:rPr>
        <w:rFonts w:ascii="Symbol" w:hAnsi="Symbol"/>
      </w:rPr>
    </w:lvl>
    <w:lvl w:ilvl="6" w:tplc="6AE66370">
      <w:start w:val="1"/>
      <w:numFmt w:val="bullet"/>
      <w:lvlText w:val=""/>
      <w:lvlJc w:val="left"/>
      <w:pPr>
        <w:ind w:left="1440" w:hanging="360"/>
      </w:pPr>
      <w:rPr>
        <w:rFonts w:ascii="Symbol" w:hAnsi="Symbol"/>
      </w:rPr>
    </w:lvl>
    <w:lvl w:ilvl="7" w:tplc="2CCCD5BC">
      <w:start w:val="1"/>
      <w:numFmt w:val="bullet"/>
      <w:lvlText w:val=""/>
      <w:lvlJc w:val="left"/>
      <w:pPr>
        <w:ind w:left="1440" w:hanging="360"/>
      </w:pPr>
      <w:rPr>
        <w:rFonts w:ascii="Symbol" w:hAnsi="Symbol"/>
      </w:rPr>
    </w:lvl>
    <w:lvl w:ilvl="8" w:tplc="056C4738">
      <w:start w:val="1"/>
      <w:numFmt w:val="bullet"/>
      <w:lvlText w:val=""/>
      <w:lvlJc w:val="left"/>
      <w:pPr>
        <w:ind w:left="1440" w:hanging="360"/>
      </w:pPr>
      <w:rPr>
        <w:rFonts w:ascii="Symbol" w:hAnsi="Symbol"/>
      </w:rPr>
    </w:lvl>
  </w:abstractNum>
  <w:abstractNum w:abstractNumId="9" w15:restartNumberingAfterBreak="0">
    <w:nsid w:val="6AF055F7"/>
    <w:multiLevelType w:val="hybridMultilevel"/>
    <w:tmpl w:val="613A62FE"/>
    <w:lvl w:ilvl="0" w:tplc="2F90EEE8">
      <w:start w:val="1"/>
      <w:numFmt w:val="decimal"/>
      <w:lvlText w:val="%1."/>
      <w:lvlJc w:val="left"/>
      <w:pPr>
        <w:ind w:left="1020" w:hanging="360"/>
      </w:pPr>
    </w:lvl>
    <w:lvl w:ilvl="1" w:tplc="F8FCA446">
      <w:start w:val="1"/>
      <w:numFmt w:val="decimal"/>
      <w:lvlText w:val="%2."/>
      <w:lvlJc w:val="left"/>
      <w:pPr>
        <w:ind w:left="1020" w:hanging="360"/>
      </w:pPr>
    </w:lvl>
    <w:lvl w:ilvl="2" w:tplc="AA3A158E">
      <w:start w:val="1"/>
      <w:numFmt w:val="decimal"/>
      <w:lvlText w:val="%3."/>
      <w:lvlJc w:val="left"/>
      <w:pPr>
        <w:ind w:left="1020" w:hanging="360"/>
      </w:pPr>
    </w:lvl>
    <w:lvl w:ilvl="3" w:tplc="528AC830">
      <w:start w:val="1"/>
      <w:numFmt w:val="decimal"/>
      <w:lvlText w:val="%4."/>
      <w:lvlJc w:val="left"/>
      <w:pPr>
        <w:ind w:left="1020" w:hanging="360"/>
      </w:pPr>
    </w:lvl>
    <w:lvl w:ilvl="4" w:tplc="76F4EA2A">
      <w:start w:val="1"/>
      <w:numFmt w:val="decimal"/>
      <w:lvlText w:val="%5."/>
      <w:lvlJc w:val="left"/>
      <w:pPr>
        <w:ind w:left="1020" w:hanging="360"/>
      </w:pPr>
    </w:lvl>
    <w:lvl w:ilvl="5" w:tplc="FA58C746">
      <w:start w:val="1"/>
      <w:numFmt w:val="decimal"/>
      <w:lvlText w:val="%6."/>
      <w:lvlJc w:val="left"/>
      <w:pPr>
        <w:ind w:left="1020" w:hanging="360"/>
      </w:pPr>
    </w:lvl>
    <w:lvl w:ilvl="6" w:tplc="837A58CC">
      <w:start w:val="1"/>
      <w:numFmt w:val="decimal"/>
      <w:lvlText w:val="%7."/>
      <w:lvlJc w:val="left"/>
      <w:pPr>
        <w:ind w:left="1020" w:hanging="360"/>
      </w:pPr>
    </w:lvl>
    <w:lvl w:ilvl="7" w:tplc="13701646">
      <w:start w:val="1"/>
      <w:numFmt w:val="decimal"/>
      <w:lvlText w:val="%8."/>
      <w:lvlJc w:val="left"/>
      <w:pPr>
        <w:ind w:left="1020" w:hanging="360"/>
      </w:pPr>
    </w:lvl>
    <w:lvl w:ilvl="8" w:tplc="D76E0EEA">
      <w:start w:val="1"/>
      <w:numFmt w:val="decimal"/>
      <w:lvlText w:val="%9."/>
      <w:lvlJc w:val="left"/>
      <w:pPr>
        <w:ind w:left="1020" w:hanging="360"/>
      </w:pPr>
    </w:lvl>
  </w:abstractNum>
  <w:abstractNum w:abstractNumId="10" w15:restartNumberingAfterBreak="0">
    <w:nsid w:val="75F04BC4"/>
    <w:multiLevelType w:val="hybridMultilevel"/>
    <w:tmpl w:val="C3A2D34A"/>
    <w:lvl w:ilvl="0" w:tplc="54DE634C">
      <w:start w:val="1"/>
      <w:numFmt w:val="decimal"/>
      <w:lvlText w:val="%1."/>
      <w:lvlJc w:val="left"/>
      <w:pPr>
        <w:ind w:left="1020" w:hanging="360"/>
      </w:pPr>
    </w:lvl>
    <w:lvl w:ilvl="1" w:tplc="F32205C4">
      <w:start w:val="1"/>
      <w:numFmt w:val="decimal"/>
      <w:lvlText w:val="%2."/>
      <w:lvlJc w:val="left"/>
      <w:pPr>
        <w:ind w:left="1020" w:hanging="360"/>
      </w:pPr>
    </w:lvl>
    <w:lvl w:ilvl="2" w:tplc="9FA27C84">
      <w:start w:val="1"/>
      <w:numFmt w:val="decimal"/>
      <w:lvlText w:val="%3."/>
      <w:lvlJc w:val="left"/>
      <w:pPr>
        <w:ind w:left="1020" w:hanging="360"/>
      </w:pPr>
    </w:lvl>
    <w:lvl w:ilvl="3" w:tplc="7536F52E">
      <w:start w:val="1"/>
      <w:numFmt w:val="decimal"/>
      <w:lvlText w:val="%4."/>
      <w:lvlJc w:val="left"/>
      <w:pPr>
        <w:ind w:left="1020" w:hanging="360"/>
      </w:pPr>
    </w:lvl>
    <w:lvl w:ilvl="4" w:tplc="AB545012">
      <w:start w:val="1"/>
      <w:numFmt w:val="decimal"/>
      <w:lvlText w:val="%5."/>
      <w:lvlJc w:val="left"/>
      <w:pPr>
        <w:ind w:left="1020" w:hanging="360"/>
      </w:pPr>
    </w:lvl>
    <w:lvl w:ilvl="5" w:tplc="1AC2E0BE">
      <w:start w:val="1"/>
      <w:numFmt w:val="decimal"/>
      <w:lvlText w:val="%6."/>
      <w:lvlJc w:val="left"/>
      <w:pPr>
        <w:ind w:left="1020" w:hanging="360"/>
      </w:pPr>
    </w:lvl>
    <w:lvl w:ilvl="6" w:tplc="7EF4CEB8">
      <w:start w:val="1"/>
      <w:numFmt w:val="decimal"/>
      <w:lvlText w:val="%7."/>
      <w:lvlJc w:val="left"/>
      <w:pPr>
        <w:ind w:left="1020" w:hanging="360"/>
      </w:pPr>
    </w:lvl>
    <w:lvl w:ilvl="7" w:tplc="F3D60F2A">
      <w:start w:val="1"/>
      <w:numFmt w:val="decimal"/>
      <w:lvlText w:val="%8."/>
      <w:lvlJc w:val="left"/>
      <w:pPr>
        <w:ind w:left="1020" w:hanging="360"/>
      </w:pPr>
    </w:lvl>
    <w:lvl w:ilvl="8" w:tplc="28FE048A">
      <w:start w:val="1"/>
      <w:numFmt w:val="decimal"/>
      <w:lvlText w:val="%9."/>
      <w:lvlJc w:val="left"/>
      <w:pPr>
        <w:ind w:left="1020" w:hanging="360"/>
      </w:pPr>
    </w:lvl>
  </w:abstractNum>
  <w:num w:numId="1" w16cid:durableId="612976150">
    <w:abstractNumId w:val="1"/>
  </w:num>
  <w:num w:numId="2" w16cid:durableId="1894461371">
    <w:abstractNumId w:val="4"/>
  </w:num>
  <w:num w:numId="3" w16cid:durableId="1957321970">
    <w:abstractNumId w:val="0"/>
  </w:num>
  <w:num w:numId="4" w16cid:durableId="1135220253">
    <w:abstractNumId w:val="10"/>
  </w:num>
  <w:num w:numId="5" w16cid:durableId="1476603589">
    <w:abstractNumId w:val="8"/>
  </w:num>
  <w:num w:numId="6" w16cid:durableId="973750592">
    <w:abstractNumId w:val="5"/>
  </w:num>
  <w:num w:numId="7" w16cid:durableId="72246784">
    <w:abstractNumId w:val="7"/>
  </w:num>
  <w:num w:numId="8" w16cid:durableId="80377671">
    <w:abstractNumId w:val="2"/>
  </w:num>
  <w:num w:numId="9" w16cid:durableId="68842972">
    <w:abstractNumId w:val="3"/>
  </w:num>
  <w:num w:numId="10" w16cid:durableId="831406195">
    <w:abstractNumId w:val="9"/>
  </w:num>
  <w:num w:numId="11" w16cid:durableId="16439199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D25"/>
    <w:rsid w:val="000033B6"/>
    <w:rsid w:val="00065055"/>
    <w:rsid w:val="00070073"/>
    <w:rsid w:val="00070606"/>
    <w:rsid w:val="000758C2"/>
    <w:rsid w:val="000965CB"/>
    <w:rsid w:val="000B267B"/>
    <w:rsid w:val="000C6C6C"/>
    <w:rsid w:val="000D5043"/>
    <w:rsid w:val="000E2BC8"/>
    <w:rsid w:val="000E52B2"/>
    <w:rsid w:val="000E6441"/>
    <w:rsid w:val="00115C9B"/>
    <w:rsid w:val="0012720F"/>
    <w:rsid w:val="00133E52"/>
    <w:rsid w:val="0014641B"/>
    <w:rsid w:val="001527E1"/>
    <w:rsid w:val="00166718"/>
    <w:rsid w:val="00191FB4"/>
    <w:rsid w:val="001B4330"/>
    <w:rsid w:val="001C6774"/>
    <w:rsid w:val="001F7BCB"/>
    <w:rsid w:val="00254734"/>
    <w:rsid w:val="002B38D4"/>
    <w:rsid w:val="002B7F9E"/>
    <w:rsid w:val="002C624E"/>
    <w:rsid w:val="003168DB"/>
    <w:rsid w:val="00325D8F"/>
    <w:rsid w:val="00330D51"/>
    <w:rsid w:val="00336B77"/>
    <w:rsid w:val="00343497"/>
    <w:rsid w:val="003446C5"/>
    <w:rsid w:val="00353193"/>
    <w:rsid w:val="003A110F"/>
    <w:rsid w:val="003B0F8B"/>
    <w:rsid w:val="003E7B56"/>
    <w:rsid w:val="00411D81"/>
    <w:rsid w:val="00425259"/>
    <w:rsid w:val="00425643"/>
    <w:rsid w:val="004259E7"/>
    <w:rsid w:val="00482853"/>
    <w:rsid w:val="004A6EA6"/>
    <w:rsid w:val="004B7FD3"/>
    <w:rsid w:val="004E57CF"/>
    <w:rsid w:val="00500943"/>
    <w:rsid w:val="0053335B"/>
    <w:rsid w:val="00536E29"/>
    <w:rsid w:val="00537AE4"/>
    <w:rsid w:val="00546738"/>
    <w:rsid w:val="005B6160"/>
    <w:rsid w:val="005D5659"/>
    <w:rsid w:val="005E0BAC"/>
    <w:rsid w:val="00635368"/>
    <w:rsid w:val="006702E8"/>
    <w:rsid w:val="00681821"/>
    <w:rsid w:val="006929F5"/>
    <w:rsid w:val="006A5F16"/>
    <w:rsid w:val="006B771E"/>
    <w:rsid w:val="006C330C"/>
    <w:rsid w:val="006F080B"/>
    <w:rsid w:val="006F0B6B"/>
    <w:rsid w:val="0070373E"/>
    <w:rsid w:val="00722D4B"/>
    <w:rsid w:val="00746EF4"/>
    <w:rsid w:val="0076753D"/>
    <w:rsid w:val="00797C85"/>
    <w:rsid w:val="007A262C"/>
    <w:rsid w:val="007A64BB"/>
    <w:rsid w:val="007C04CA"/>
    <w:rsid w:val="007F5415"/>
    <w:rsid w:val="008025E2"/>
    <w:rsid w:val="00802C01"/>
    <w:rsid w:val="00840088"/>
    <w:rsid w:val="00850037"/>
    <w:rsid w:val="00851C5B"/>
    <w:rsid w:val="008534E5"/>
    <w:rsid w:val="0087660A"/>
    <w:rsid w:val="00897BE0"/>
    <w:rsid w:val="008C4278"/>
    <w:rsid w:val="008D53D8"/>
    <w:rsid w:val="009029DB"/>
    <w:rsid w:val="00906943"/>
    <w:rsid w:val="00907332"/>
    <w:rsid w:val="00911935"/>
    <w:rsid w:val="00930AA0"/>
    <w:rsid w:val="0094286D"/>
    <w:rsid w:val="00983D07"/>
    <w:rsid w:val="00A03A20"/>
    <w:rsid w:val="00A4472D"/>
    <w:rsid w:val="00A5644E"/>
    <w:rsid w:val="00A7174B"/>
    <w:rsid w:val="00A74687"/>
    <w:rsid w:val="00A86D0A"/>
    <w:rsid w:val="00AB2094"/>
    <w:rsid w:val="00AB78C7"/>
    <w:rsid w:val="00AD25FC"/>
    <w:rsid w:val="00B067B3"/>
    <w:rsid w:val="00B33337"/>
    <w:rsid w:val="00B82BBC"/>
    <w:rsid w:val="00B830AC"/>
    <w:rsid w:val="00B8417A"/>
    <w:rsid w:val="00B84F08"/>
    <w:rsid w:val="00B9339C"/>
    <w:rsid w:val="00BB260A"/>
    <w:rsid w:val="00BE65BF"/>
    <w:rsid w:val="00BF1CCE"/>
    <w:rsid w:val="00C03450"/>
    <w:rsid w:val="00C55D79"/>
    <w:rsid w:val="00C56625"/>
    <w:rsid w:val="00C573EE"/>
    <w:rsid w:val="00C67656"/>
    <w:rsid w:val="00C67857"/>
    <w:rsid w:val="00C97136"/>
    <w:rsid w:val="00CA0967"/>
    <w:rsid w:val="00CA49B5"/>
    <w:rsid w:val="00CD7DBD"/>
    <w:rsid w:val="00CF017D"/>
    <w:rsid w:val="00CF5DE3"/>
    <w:rsid w:val="00D2487F"/>
    <w:rsid w:val="00D73C43"/>
    <w:rsid w:val="00D8625D"/>
    <w:rsid w:val="00DB30FD"/>
    <w:rsid w:val="00E07C7C"/>
    <w:rsid w:val="00E52F33"/>
    <w:rsid w:val="00E54ADB"/>
    <w:rsid w:val="00E828C3"/>
    <w:rsid w:val="00EA64F4"/>
    <w:rsid w:val="00EC4D25"/>
    <w:rsid w:val="00EC6234"/>
    <w:rsid w:val="00ED5C81"/>
    <w:rsid w:val="00EF58A7"/>
    <w:rsid w:val="00F237DC"/>
    <w:rsid w:val="00F27754"/>
    <w:rsid w:val="00F7643E"/>
    <w:rsid w:val="00F807DC"/>
    <w:rsid w:val="00FA0B63"/>
    <w:rsid w:val="00FA5D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3AEB1"/>
  <w15:chartTrackingRefBased/>
  <w15:docId w15:val="{18098EA4-8FDD-4B0C-9A70-26E301851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64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643E"/>
  </w:style>
  <w:style w:type="paragraph" w:styleId="Footer">
    <w:name w:val="footer"/>
    <w:basedOn w:val="Normal"/>
    <w:link w:val="FooterChar"/>
    <w:uiPriority w:val="99"/>
    <w:unhideWhenUsed/>
    <w:rsid w:val="00F764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643E"/>
  </w:style>
  <w:style w:type="table" w:styleId="TableGrid">
    <w:name w:val="Table Grid"/>
    <w:basedOn w:val="TableNormal"/>
    <w:uiPriority w:val="39"/>
    <w:rsid w:val="000B2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50037"/>
    <w:pPr>
      <w:spacing w:after="0" w:line="240" w:lineRule="auto"/>
    </w:pPr>
  </w:style>
  <w:style w:type="character" w:styleId="CommentReference">
    <w:name w:val="annotation reference"/>
    <w:basedOn w:val="DefaultParagraphFont"/>
    <w:uiPriority w:val="99"/>
    <w:semiHidden/>
    <w:unhideWhenUsed/>
    <w:rsid w:val="00850037"/>
    <w:rPr>
      <w:sz w:val="16"/>
      <w:szCs w:val="16"/>
    </w:rPr>
  </w:style>
  <w:style w:type="paragraph" w:styleId="CommentText">
    <w:name w:val="annotation text"/>
    <w:basedOn w:val="Normal"/>
    <w:link w:val="CommentTextChar"/>
    <w:uiPriority w:val="99"/>
    <w:unhideWhenUsed/>
    <w:rsid w:val="00850037"/>
    <w:pPr>
      <w:spacing w:line="240" w:lineRule="auto"/>
    </w:pPr>
    <w:rPr>
      <w:sz w:val="20"/>
      <w:szCs w:val="20"/>
    </w:rPr>
  </w:style>
  <w:style w:type="character" w:customStyle="1" w:styleId="CommentTextChar">
    <w:name w:val="Comment Text Char"/>
    <w:basedOn w:val="DefaultParagraphFont"/>
    <w:link w:val="CommentText"/>
    <w:uiPriority w:val="99"/>
    <w:rsid w:val="00850037"/>
    <w:rPr>
      <w:sz w:val="20"/>
      <w:szCs w:val="20"/>
    </w:rPr>
  </w:style>
  <w:style w:type="paragraph" w:styleId="CommentSubject">
    <w:name w:val="annotation subject"/>
    <w:basedOn w:val="CommentText"/>
    <w:next w:val="CommentText"/>
    <w:link w:val="CommentSubjectChar"/>
    <w:uiPriority w:val="99"/>
    <w:semiHidden/>
    <w:unhideWhenUsed/>
    <w:rsid w:val="00850037"/>
    <w:rPr>
      <w:b/>
      <w:bCs/>
    </w:rPr>
  </w:style>
  <w:style w:type="character" w:customStyle="1" w:styleId="CommentSubjectChar">
    <w:name w:val="Comment Subject Char"/>
    <w:basedOn w:val="CommentTextChar"/>
    <w:link w:val="CommentSubject"/>
    <w:uiPriority w:val="99"/>
    <w:semiHidden/>
    <w:rsid w:val="00850037"/>
    <w:rPr>
      <w:b/>
      <w:bCs/>
      <w:sz w:val="20"/>
      <w:szCs w:val="20"/>
    </w:rPr>
  </w:style>
  <w:style w:type="paragraph" w:styleId="ListParagraph">
    <w:name w:val="List Paragraph"/>
    <w:basedOn w:val="Normal"/>
    <w:uiPriority w:val="34"/>
    <w:qFormat/>
    <w:rsid w:val="007A64BB"/>
    <w:pPr>
      <w:ind w:left="720"/>
      <w:contextualSpacing/>
    </w:pPr>
  </w:style>
  <w:style w:type="character" w:styleId="Hyperlink">
    <w:name w:val="Hyperlink"/>
    <w:basedOn w:val="DefaultParagraphFont"/>
    <w:uiPriority w:val="99"/>
    <w:unhideWhenUsed/>
    <w:rsid w:val="00D2487F"/>
    <w:rPr>
      <w:color w:val="0563C1" w:themeColor="hyperlink"/>
      <w:u w:val="single"/>
    </w:rPr>
  </w:style>
  <w:style w:type="character" w:styleId="UnresolvedMention">
    <w:name w:val="Unresolved Mention"/>
    <w:basedOn w:val="DefaultParagraphFont"/>
    <w:uiPriority w:val="99"/>
    <w:semiHidden/>
    <w:unhideWhenUsed/>
    <w:rsid w:val="00D2487F"/>
    <w:rPr>
      <w:color w:val="605E5C"/>
      <w:shd w:val="clear" w:color="auto" w:fill="E1DFDD"/>
    </w:rPr>
  </w:style>
  <w:style w:type="character" w:styleId="FollowedHyperlink">
    <w:name w:val="FollowedHyperlink"/>
    <w:basedOn w:val="DefaultParagraphFont"/>
    <w:uiPriority w:val="99"/>
    <w:semiHidden/>
    <w:unhideWhenUsed/>
    <w:rsid w:val="00EA64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2824450">
      <w:bodyDiv w:val="1"/>
      <w:marLeft w:val="0"/>
      <w:marRight w:val="0"/>
      <w:marTop w:val="0"/>
      <w:marBottom w:val="0"/>
      <w:divBdr>
        <w:top w:val="none" w:sz="0" w:space="0" w:color="auto"/>
        <w:left w:val="none" w:sz="0" w:space="0" w:color="auto"/>
        <w:bottom w:val="none" w:sz="0" w:space="0" w:color="auto"/>
        <w:right w:val="none" w:sz="0" w:space="0" w:color="auto"/>
      </w:divBdr>
    </w:div>
    <w:div w:id="188582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customXml" Target="/customXML/item3.xml" Id="R0c236bb6d291405a"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FF3C5B18883D4E21973B57C2EEED7FD1" version="1.0.0">
  <systemFields>
    <field name="Objective-Id">
      <value order="0">A55099685</value>
    </field>
    <field name="Objective-Title">
      <value order="0">240925 NOS Governance Group Position Statement - Social Care Ring Fenced Footprint (FINAL September 2024)</value>
    </field>
    <field name="Objective-Description">
      <value order="0"/>
    </field>
    <field name="Objective-CreationStamp">
      <value order="0">2024-09-25T08:36:06Z</value>
    </field>
    <field name="Objective-IsApproved">
      <value order="0">false</value>
    </field>
    <field name="Objective-IsPublished">
      <value order="0">true</value>
    </field>
    <field name="Objective-DatePublished">
      <value order="0">2024-09-25T08:37:50Z</value>
    </field>
    <field name="Objective-ModificationStamp">
      <value order="0">2024-09-25T08:37:51Z</value>
    </field>
    <field name="Objective-Owner">
      <value order="0">Evans, Emma-Jane (ECWL - Tertiary Education - Higher Education &amp; Delivery)</value>
    </field>
    <field name="Objective-Path">
      <value order="0">Objective Global Folder:#Business File Plan:WG Organisational Groups:Post April 2024 - Economy, Energy &amp; Transport:Economy, Energy &amp; Transport (EET) - Social Partnership, Employability &amp; Fair Work Directorate - Skills Policy Division :1 - Save:NOS &amp; CQFW Policy:Employability and Skills Division - National Occupational Standards (NOS) - Governance and Policy - 2022-2027:Social Care Sector NOS</value>
    </field>
    <field name="Objective-Parent">
      <value order="0">Social Care Sector NOS</value>
    </field>
    <field name="Objective-State">
      <value order="0">Published</value>
    </field>
    <field name="Objective-VersionId">
      <value order="0">vA100267717</value>
    </field>
    <field name="Objective-Version">
      <value order="0">1.0</value>
    </field>
    <field name="Objective-VersionNumber">
      <value order="0">1</value>
    </field>
    <field name="Objective-VersionComment">
      <value order="0">First version</value>
    </field>
    <field name="Objective-FileNumber">
      <value order="0">qA1504222</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8EC81-A105-44F2-9CD9-48BFE2ABC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1221</Words>
  <Characters>6961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Williams-Hunt, Natalie (ESJWL - SHELL - Employability &amp; Skills)</dc:creator>
  <cp:keywords/>
  <dc:description/>
  <cp:lastModifiedBy>Evans, Emma-Jane (ECWL - Tertiary Education - Higher Education &amp; Delivery)</cp:lastModifiedBy>
  <cp:revision>2</cp:revision>
  <dcterms:created xsi:type="dcterms:W3CDTF">2024-09-25T08:36:00Z</dcterms:created>
  <dcterms:modified xsi:type="dcterms:W3CDTF">2024-09-25T08:36:00Z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A55099685</vt:lpwstr>
  </property>
  <property fmtid="{D5CDD505-2E9C-101B-9397-08002B2CF9AE}" pid="4" name="Objective-Title">
    <vt:lpwstr>240925 NOS Governance Group Position Statement - Social Care Ring Fenced Footprint (FINAL September 2024)</vt:lpwstr>
  </property>
  <property fmtid="{D5CDD505-2E9C-101B-9397-08002B2CF9AE}" pid="5" name="Objective-Description">
    <vt:lpwstr/>
  </property>
  <property fmtid="{D5CDD505-2E9C-101B-9397-08002B2CF9AE}" pid="6" name="Objective-CreationStamp">
    <vt:filetime>2024-09-25T08:36:06Z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2024-09-25T08:37:50Z</vt:filetime>
  </property>
  <property fmtid="{D5CDD505-2E9C-101B-9397-08002B2CF9AE}" pid="10" name="Objective-ModificationStamp">
    <vt:filetime>2024-09-25T08:37:51Z</vt:filetime>
  </property>
  <property fmtid="{D5CDD505-2E9C-101B-9397-08002B2CF9AE}" pid="11" name="Objective-Owner">
    <vt:lpwstr>Evans, Emma-Jane (ECWL - Tertiary Education - Higher Education &amp; Delivery)</vt:lpwstr>
  </property>
  <property fmtid="{D5CDD505-2E9C-101B-9397-08002B2CF9AE}" pid="12" name="Objective-Path">
    <vt:lpwstr>Objective Global Folder:#Business File Plan:WG Organisational Groups:Post April 2024 - Economy, Energy &amp; Transport:Economy, Energy &amp; Transport (EET) - Social Partnership, Employability &amp; Fair Work Directorate - Skills Policy Division :1 - Save:NOS &amp; CQFW Policy:Employability and Skills Division - National Occupational Standards (NOS) - Governance and Policy - 2022-2027:Social Care Sector NOS</vt:lpwstr>
  </property>
  <property fmtid="{D5CDD505-2E9C-101B-9397-08002B2CF9AE}" pid="13" name="Objective-Parent">
    <vt:lpwstr>Social Care Sector NOS</vt:lpwstr>
  </property>
  <property fmtid="{D5CDD505-2E9C-101B-9397-08002B2CF9AE}" pid="14" name="Objective-State">
    <vt:lpwstr>Published</vt:lpwstr>
  </property>
  <property fmtid="{D5CDD505-2E9C-101B-9397-08002B2CF9AE}" pid="15" name="Objective-VersionId">
    <vt:lpwstr>vA100267717</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qA1504222</vt:lpwstr>
  </property>
  <property fmtid="{D5CDD505-2E9C-101B-9397-08002B2CF9AE}" pid="20" name="Objective-Classification">
    <vt:lpwstr>Official</vt:lpwstr>
  </property>
  <property fmtid="{D5CDD505-2E9C-101B-9397-08002B2CF9AE}" pid="21" name="Objective-Caveats">
    <vt:lpwstr/>
  </property>
  <property fmtid="{D5CDD505-2E9C-101B-9397-08002B2CF9AE}" pid="22" name="Objective-Date Acquired">
    <vt:lpwstr/>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ies>
</file>